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A319" w14:textId="77777777" w:rsidR="00D02269" w:rsidRPr="0022346C" w:rsidRDefault="006A3057" w:rsidP="00D02269">
      <w:pPr>
        <w:pStyle w:val="a6"/>
        <w:spacing w:line="1000" w:lineRule="exact"/>
      </w:pPr>
      <w:r>
        <w:rPr>
          <w:rFonts w:hint="eastAsia"/>
          <w:noProof/>
        </w:rPr>
        <mc:AlternateContent>
          <mc:Choice Requires="wpg">
            <w:drawing>
              <wp:anchor distT="0" distB="0" distL="114300" distR="114300" simplePos="0" relativeHeight="251655680" behindDoc="0" locked="0" layoutInCell="1" allowOverlap="1" wp14:anchorId="562CA3B7" wp14:editId="562CA3B8">
                <wp:simplePos x="0" y="0"/>
                <wp:positionH relativeFrom="column">
                  <wp:posOffset>0</wp:posOffset>
                </wp:positionH>
                <wp:positionV relativeFrom="paragraph">
                  <wp:posOffset>635</wp:posOffset>
                </wp:positionV>
                <wp:extent cx="6481445" cy="540385"/>
                <wp:effectExtent l="24765" t="26670" r="27940" b="23495"/>
                <wp:wrapNone/>
                <wp:docPr id="5" name="Group 5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1078"/>
                          <a:chExt cx="10207" cy="851"/>
                        </a:xfrm>
                      </wpg:grpSpPr>
                      <wps:wsp>
                        <wps:cNvPr id="6" name="Text Box 5264"/>
                        <wps:cNvSpPr txBox="1">
                          <a:spLocks noChangeArrowheads="1"/>
                        </wps:cNvSpPr>
                        <wps:spPr bwMode="auto">
                          <a:xfrm>
                            <a:off x="2608" y="1079"/>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CA3CD" w14:textId="67F58F4D" w:rsidR="00C314EC" w:rsidRPr="001A1E61" w:rsidRDefault="008C06C4" w:rsidP="00D02269">
                              <w:pPr>
                                <w:spacing w:after="20"/>
                                <w:rPr>
                                  <w:rFonts w:hAnsi="メイリオ" w:cs="メイリオ"/>
                                  <w:sz w:val="28"/>
                                  <w:szCs w:val="28"/>
                                  <w:u w:val="single"/>
                                </w:rPr>
                              </w:pPr>
                              <w:r>
                                <w:rPr>
                                  <w:rFonts w:hAnsi="メイリオ" w:cs="メイリオ" w:hint="eastAsia"/>
                                  <w:b/>
                                  <w:sz w:val="28"/>
                                  <w:szCs w:val="28"/>
                                  <w:u w:val="single"/>
                                </w:rPr>
                                <w:t>とりあえず読んでみよう</w:t>
                              </w:r>
                            </w:p>
                            <w:p w14:paraId="562CA3CE" w14:textId="79BE3291" w:rsidR="00C314EC" w:rsidRDefault="008C06C4" w:rsidP="00C405FE">
                              <w:pPr>
                                <w:spacing w:after="0"/>
                              </w:pPr>
                              <w:bookmarkStart w:id="0" w:name="_Hlk161253949"/>
                              <w:r w:rsidRPr="008C06C4">
                                <w:rPr>
                                  <w:rFonts w:hAnsi="メイリオ" w:cs="メイリオ" w:hint="eastAsia"/>
                                </w:rPr>
                                <w:t>前回の</w:t>
                              </w:r>
                              <w:r>
                                <w:rPr>
                                  <w:rFonts w:hAnsi="メイリオ" w:cs="メイリオ" w:hint="eastAsia"/>
                                </w:rPr>
                                <w:t>ふ</w:t>
                              </w:r>
                              <w:r w:rsidRPr="008C06C4">
                                <w:rPr>
                                  <w:rFonts w:hAnsi="メイリオ" w:cs="メイリオ" w:hint="eastAsia"/>
                                </w:rPr>
                                <w:t>り返り</w:t>
                              </w:r>
                              <w:r w:rsidR="009004DA">
                                <w:rPr>
                                  <w:rFonts w:hAnsi="メイリオ" w:cs="メイリオ" w:hint="eastAsia"/>
                                </w:rPr>
                                <w:t>、</w:t>
                              </w:r>
                              <w:bookmarkEnd w:id="0"/>
                              <w:r w:rsidR="00C314EC">
                                <w:rPr>
                                  <w:rFonts w:hAnsi="メイリオ" w:cs="メイリオ" w:hint="eastAsia"/>
                                </w:rPr>
                                <w:t>期末レポートの実例、</w:t>
                              </w:r>
                              <w:r w:rsidR="0034275A">
                                <w:rPr>
                                  <w:rFonts w:hAnsi="メイリオ" w:cs="メイリオ" w:hint="eastAsia"/>
                                </w:rPr>
                                <w:t>レポートの</w:t>
                              </w:r>
                              <w:r w:rsidR="00C405FE">
                                <w:rPr>
                                  <w:rFonts w:hAnsi="メイリオ" w:cs="メイリオ" w:hint="eastAsia"/>
                                </w:rPr>
                                <w:t>４つの型</w:t>
                              </w:r>
                              <w:r w:rsidR="0034275A">
                                <w:rPr>
                                  <w:rFonts w:hAnsi="メイリオ" w:cs="メイリオ" w:hint="eastAsia"/>
                                </w:rPr>
                                <w:t>、ほか</w:t>
                              </w:r>
                            </w:p>
                          </w:txbxContent>
                        </wps:txbx>
                        <wps:bodyPr rot="0" vert="horz" wrap="square" lIns="0" tIns="54000" rIns="0" bIns="0" anchor="t" anchorCtr="0" upright="1">
                          <a:noAutofit/>
                        </wps:bodyPr>
                      </wps:wsp>
                      <wps:wsp>
                        <wps:cNvPr id="7" name="Text Box 5265"/>
                        <wps:cNvSpPr txBox="1">
                          <a:spLocks noChangeArrowheads="1"/>
                        </wps:cNvSpPr>
                        <wps:spPr bwMode="auto">
                          <a:xfrm>
                            <a:off x="1134" y="1078"/>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CA3CF" w14:textId="268545E0" w:rsidR="00C314EC" w:rsidRPr="00F25514" w:rsidRDefault="00C314EC" w:rsidP="00D02269">
                              <w:pPr>
                                <w:spacing w:after="0" w:line="161" w:lineRule="auto"/>
                                <w:jc w:val="center"/>
                                <w:rPr>
                                  <w:b/>
                                  <w:sz w:val="40"/>
                                  <w:szCs w:val="40"/>
                                </w:rPr>
                              </w:pPr>
                              <w:r w:rsidRPr="004D2D53">
                                <w:rPr>
                                  <w:rFonts w:hint="eastAsia"/>
                                </w:rPr>
                                <w:t>STEP</w:t>
                              </w:r>
                              <w:r>
                                <w:br/>
                              </w:r>
                              <w:r w:rsidRPr="00F25514">
                                <w:rPr>
                                  <w:rFonts w:hint="eastAsia"/>
                                  <w:b/>
                                  <w:sz w:val="40"/>
                                  <w:szCs w:val="40"/>
                                </w:rPr>
                                <w:t>0</w:t>
                              </w:r>
                              <w:r w:rsidR="006E31A7">
                                <w:rPr>
                                  <w:rFonts w:hint="eastAsia"/>
                                  <w:b/>
                                  <w:sz w:val="40"/>
                                  <w:szCs w:val="40"/>
                                </w:rPr>
                                <w:t>2</w:t>
                              </w:r>
                            </w:p>
                          </w:txbxContent>
                        </wps:txbx>
                        <wps:bodyPr rot="0" vert="horz" wrap="square" lIns="0" tIns="72000" rIns="0" bIns="0" anchor="t" anchorCtr="0" upright="1">
                          <a:noAutofit/>
                        </wps:bodyPr>
                      </wps:wsp>
                      <wps:wsp>
                        <wps:cNvPr id="8" name="Line 5266"/>
                        <wps:cNvCnPr>
                          <a:cxnSpLocks noChangeShapeType="1"/>
                        </wps:cNvCnPr>
                        <wps:spPr bwMode="auto">
                          <a:xfrm>
                            <a:off x="2268" y="1078"/>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utoShape 5267"/>
                        <wps:cNvSpPr>
                          <a:spLocks noChangeArrowheads="1"/>
                        </wps:cNvSpPr>
                        <wps:spPr bwMode="auto">
                          <a:xfrm>
                            <a:off x="1136" y="1078"/>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CA3B7" id="Group 5263" o:spid="_x0000_s1026" style="position:absolute;left:0;text-align:left;margin-left:0;margin-top:.05pt;width:510.35pt;height:42.55pt;z-index:251655680" coordorigin="1134,1078"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">
                <v:shapetype id="_x0000_t202" coordsize="21600,21600" o:spt="202" path="m,l,21600r21600,l21600,xe">
                  <v:stroke joinstyle="miter"/>
                  <v:path gradientshapeok="t" o:connecttype="rect"/>
                </v:shapetype>
                <v:shape id="Text Box 5264" o:spid="_x0000_s1027" type="#_x0000_t202" style="position:absolute;left:2608;top:1079;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" filled="f" stroked="f" strokeweight=".25pt">
                  <v:textbox inset="0,1.5mm,0,0">
                    <w:txbxContent>
                      <w:p w14:paraId="562CA3CD" w14:textId="67F58F4D" w:rsidR="00C314EC" w:rsidRPr="001A1E61" w:rsidRDefault="008C06C4" w:rsidP="00D02269">
                        <w:pPr>
                          <w:spacing w:after="20"/>
                          <w:rPr>
                            <w:rFonts w:hAnsi="メイリオ" w:cs="メイリオ"/>
                            <w:sz w:val="28"/>
                            <w:szCs w:val="28"/>
                            <w:u w:val="single"/>
                          </w:rPr>
                        </w:pPr>
                        <w:r>
                          <w:rPr>
                            <w:rFonts w:hAnsi="メイリオ" w:cs="メイリオ" w:hint="eastAsia"/>
                            <w:b/>
                            <w:sz w:val="28"/>
                            <w:szCs w:val="28"/>
                            <w:u w:val="single"/>
                          </w:rPr>
                          <w:t>とりあえず読んでみよう</w:t>
                        </w:r>
                      </w:p>
                      <w:p w14:paraId="562CA3CE" w14:textId="79BE3291" w:rsidR="00C314EC" w:rsidRDefault="008C06C4" w:rsidP="00C405FE">
                        <w:pPr>
                          <w:spacing w:after="0"/>
                        </w:pPr>
                        <w:bookmarkStart w:id="1" w:name="_Hlk161253949"/>
                        <w:r w:rsidRPr="008C06C4">
                          <w:rPr>
                            <w:rFonts w:hAnsi="メイリオ" w:cs="メイリオ" w:hint="eastAsia"/>
                          </w:rPr>
                          <w:t>前回の</w:t>
                        </w:r>
                        <w:r>
                          <w:rPr>
                            <w:rFonts w:hAnsi="メイリオ" w:cs="メイリオ" w:hint="eastAsia"/>
                          </w:rPr>
                          <w:t>ふ</w:t>
                        </w:r>
                        <w:r w:rsidRPr="008C06C4">
                          <w:rPr>
                            <w:rFonts w:hAnsi="メイリオ" w:cs="メイリオ" w:hint="eastAsia"/>
                          </w:rPr>
                          <w:t>り返り</w:t>
                        </w:r>
                        <w:r w:rsidR="009004DA">
                          <w:rPr>
                            <w:rFonts w:hAnsi="メイリオ" w:cs="メイリオ" w:hint="eastAsia"/>
                          </w:rPr>
                          <w:t>、</w:t>
                        </w:r>
                        <w:bookmarkEnd w:id="1"/>
                        <w:r w:rsidR="00C314EC">
                          <w:rPr>
                            <w:rFonts w:hAnsi="メイリオ" w:cs="メイリオ" w:hint="eastAsia"/>
                          </w:rPr>
                          <w:t>期末レポートの実例、</w:t>
                        </w:r>
                        <w:r w:rsidR="0034275A">
                          <w:rPr>
                            <w:rFonts w:hAnsi="メイリオ" w:cs="メイリオ" w:hint="eastAsia"/>
                          </w:rPr>
                          <w:t>レポートの</w:t>
                        </w:r>
                        <w:r w:rsidR="00C405FE">
                          <w:rPr>
                            <w:rFonts w:hAnsi="メイリオ" w:cs="メイリオ" w:hint="eastAsia"/>
                          </w:rPr>
                          <w:t>４つの型</w:t>
                        </w:r>
                        <w:r w:rsidR="0034275A">
                          <w:rPr>
                            <w:rFonts w:hAnsi="メイリオ" w:cs="メイリオ" w:hint="eastAsia"/>
                          </w:rPr>
                          <w:t>、ほか</w:t>
                        </w:r>
                      </w:p>
                    </w:txbxContent>
                  </v:textbox>
                </v:shape>
                <v:shape id="Text Box 5265" o:spid="_x0000_s1028" type="#_x0000_t202" style="position:absolute;left:1134;top:1078;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" filled="f" stroked="f" strokeweight=".25pt">
                  <v:textbox inset="0,2mm,0,0">
                    <w:txbxContent>
                      <w:p w14:paraId="562CA3CF" w14:textId="268545E0" w:rsidR="00C314EC" w:rsidRPr="00F25514" w:rsidRDefault="00C314EC" w:rsidP="00D02269">
                        <w:pPr>
                          <w:spacing w:after="0" w:line="161" w:lineRule="auto"/>
                          <w:jc w:val="center"/>
                          <w:rPr>
                            <w:b/>
                            <w:sz w:val="40"/>
                            <w:szCs w:val="40"/>
                          </w:rPr>
                        </w:pPr>
                        <w:r w:rsidRPr="004D2D53">
                          <w:rPr>
                            <w:rFonts w:hint="eastAsia"/>
                          </w:rPr>
                          <w:t>STEP</w:t>
                        </w:r>
                        <w:r>
                          <w:br/>
                        </w:r>
                        <w:r w:rsidRPr="00F25514">
                          <w:rPr>
                            <w:rFonts w:hint="eastAsia"/>
                            <w:b/>
                            <w:sz w:val="40"/>
                            <w:szCs w:val="40"/>
                          </w:rPr>
                          <w:t>0</w:t>
                        </w:r>
                        <w:r w:rsidR="006E31A7">
                          <w:rPr>
                            <w:rFonts w:hint="eastAsia"/>
                            <w:b/>
                            <w:sz w:val="40"/>
                            <w:szCs w:val="40"/>
                          </w:rPr>
                          <w:t>2</w:t>
                        </w:r>
                      </w:p>
                    </w:txbxContent>
                  </v:textbox>
                </v:shape>
                <v:line id="Line 5266" o:spid="_x0000_s1029" style="position:absolute;visibility:visible;mso-wrap-style:square" from="2268,1078" to="2268,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roundrect id="AutoShape 5267" o:spid="_x0000_s1030" style="position:absolute;left:1136;top:1078;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" filled="f" strokeweight="3pt">
                  <v:textbox inset="1mm,1mm,1mm,1mm"/>
                </v:roundrect>
              </v:group>
            </w:pict>
          </mc:Fallback>
        </mc:AlternateContent>
      </w:r>
    </w:p>
    <w:p w14:paraId="562CA31A" w14:textId="77777777" w:rsidR="00D81684" w:rsidRDefault="00D81684" w:rsidP="005F1111">
      <w:pPr>
        <w:pStyle w:val="a7"/>
        <w:ind w:left="200" w:hanging="200"/>
      </w:pPr>
    </w:p>
    <w:p w14:paraId="562CA31B" w14:textId="0873B76E" w:rsidR="00D81684" w:rsidRPr="00677A1E" w:rsidRDefault="00D81684" w:rsidP="00D81684">
      <w:pPr>
        <w:pStyle w:val="ac"/>
      </w:pPr>
      <w:r w:rsidRPr="008F68D7">
        <w:rPr>
          <w:rFonts w:hint="eastAsia"/>
        </w:rPr>
        <w:t>１．</w:t>
      </w:r>
      <w:r w:rsidR="00C84D8E">
        <w:rPr>
          <w:rFonts w:hint="eastAsia"/>
        </w:rPr>
        <w:t>前回の</w:t>
      </w:r>
      <w:r w:rsidR="008C06C4">
        <w:rPr>
          <w:rFonts w:hint="eastAsia"/>
        </w:rPr>
        <w:t xml:space="preserve">ふり返り ―― </w:t>
      </w:r>
      <w:r w:rsidR="009004DA">
        <w:rPr>
          <w:rFonts w:hint="eastAsia"/>
        </w:rPr>
        <w:t>とりあえず書いてみ</w:t>
      </w:r>
      <w:r w:rsidR="008C06C4">
        <w:rPr>
          <w:rFonts w:hint="eastAsia"/>
        </w:rPr>
        <w:t>よう</w:t>
      </w:r>
      <w:r w:rsidR="00C84D8E">
        <w:rPr>
          <w:rFonts w:hint="eastAsia"/>
        </w:rPr>
        <w:t>、その</w:t>
      </w:r>
      <w:r w:rsidR="009004DA">
        <w:rPr>
          <w:rFonts w:hint="eastAsia"/>
        </w:rPr>
        <w:t>２</w:t>
      </w:r>
    </w:p>
    <w:p w14:paraId="562CA325" w14:textId="66F253A9" w:rsidR="00196CCD" w:rsidRDefault="00AD5B0A" w:rsidP="00D81684">
      <w:pPr>
        <w:pStyle w:val="a7"/>
        <w:ind w:left="200" w:hanging="200"/>
      </w:pPr>
      <w:r>
        <w:rPr>
          <w:rFonts w:hint="eastAsia"/>
        </w:rPr>
        <w:t>・</w:t>
      </w:r>
      <w:r w:rsidR="00330E60">
        <w:rPr>
          <w:rFonts w:hint="eastAsia"/>
        </w:rPr>
        <w:t>前回</w:t>
      </w:r>
      <w:r w:rsidR="008B67B4">
        <w:rPr>
          <w:rFonts w:hint="eastAsia"/>
        </w:rPr>
        <w:t>の</w:t>
      </w:r>
      <w:r w:rsidR="00C84D8E">
        <w:rPr>
          <w:rFonts w:hint="eastAsia"/>
        </w:rPr>
        <w:t>「とりあえず書いてみ</w:t>
      </w:r>
      <w:r w:rsidR="008C06C4">
        <w:rPr>
          <w:rFonts w:hint="eastAsia"/>
        </w:rPr>
        <w:t>よう</w:t>
      </w:r>
      <w:r w:rsidR="00C84D8E">
        <w:rPr>
          <w:rFonts w:hint="eastAsia"/>
        </w:rPr>
        <w:t>」</w:t>
      </w:r>
      <w:r w:rsidR="005C5E8F">
        <w:rPr>
          <w:rFonts w:hint="eastAsia"/>
        </w:rPr>
        <w:t>……</w:t>
      </w:r>
      <w:r>
        <w:rPr>
          <w:rFonts w:hint="eastAsia"/>
        </w:rPr>
        <w:t>「序論・本論・結論」の構成を意識して書</w:t>
      </w:r>
      <w:r w:rsidR="005C5E8F">
        <w:rPr>
          <w:rFonts w:hint="eastAsia"/>
        </w:rPr>
        <w:t>けたでしょうか？</w:t>
      </w:r>
    </w:p>
    <w:p w14:paraId="245634D5" w14:textId="3324DAFD" w:rsidR="009004DA" w:rsidRDefault="009004DA" w:rsidP="00D81684">
      <w:pPr>
        <w:pStyle w:val="a7"/>
        <w:ind w:left="200" w:hanging="200"/>
      </w:pPr>
      <w:r>
        <w:rPr>
          <w:rFonts w:hint="eastAsia"/>
        </w:rPr>
        <w:t>・前回紹介した入社試験もやってみましょう：</w:t>
      </w:r>
    </w:p>
    <w:tbl>
      <w:tblPr>
        <w:tblStyle w:val="a5"/>
        <w:tblW w:w="0" w:type="auto"/>
        <w:tblInd w:w="220"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1E0" w:firstRow="1" w:lastRow="1" w:firstColumn="1" w:lastColumn="1" w:noHBand="0" w:noVBand="0"/>
      </w:tblPr>
      <w:tblGrid>
        <w:gridCol w:w="9980"/>
      </w:tblGrid>
      <w:tr w:rsidR="009004DA" w:rsidRPr="00B316D6" w14:paraId="16986419" w14:textId="77777777" w:rsidTr="00103859">
        <w:tc>
          <w:tcPr>
            <w:tcW w:w="9980" w:type="dxa"/>
            <w:tcMar>
              <w:top w:w="113" w:type="dxa"/>
            </w:tcMar>
          </w:tcPr>
          <w:p w14:paraId="3A8EE29D" w14:textId="77777777" w:rsidR="009004DA" w:rsidRPr="00B316D6" w:rsidRDefault="009004DA" w:rsidP="00103859">
            <w:r>
              <w:rPr>
                <w:rFonts w:hint="eastAsia"/>
              </w:rPr>
              <w:t>どこでもドアが開発されたら、人間の社会や文化、経済、法律などはどう変わるか、あなたの考えを述べてください</w:t>
            </w:r>
            <w:r w:rsidRPr="008D6EFF">
              <w:rPr>
                <w:rFonts w:hint="eastAsia"/>
              </w:rPr>
              <w:t>。</w:t>
            </w:r>
            <w:r w:rsidRPr="00BE6A67">
              <w:rPr>
                <w:rFonts w:hint="eastAsia"/>
                <w:sz w:val="16"/>
                <w:szCs w:val="16"/>
              </w:rPr>
              <w:t>（</w:t>
            </w:r>
            <w:r w:rsidRPr="00F021A0">
              <w:rPr>
                <w:rFonts w:hint="eastAsia"/>
                <w:sz w:val="16"/>
                <w:szCs w:val="16"/>
              </w:rPr>
              <w:t>三井物産の2016年度入社試験を一部改変</w:t>
            </w:r>
            <w:r w:rsidRPr="00BE6A67">
              <w:rPr>
                <w:rFonts w:hint="eastAsia"/>
                <w:sz w:val="16"/>
                <w:szCs w:val="16"/>
              </w:rPr>
              <w:t>）</w:t>
            </w:r>
          </w:p>
        </w:tc>
      </w:tr>
    </w:tbl>
    <w:p w14:paraId="6F44DC5C" w14:textId="77777777" w:rsidR="009004DA" w:rsidRDefault="009004DA" w:rsidP="009004DA">
      <w:pPr>
        <w:pStyle w:val="ad"/>
      </w:pPr>
    </w:p>
    <w:p w14:paraId="3FC6A7FD" w14:textId="09BA86B3" w:rsidR="009004DA" w:rsidRPr="00F021A0" w:rsidRDefault="009004DA" w:rsidP="009004DA">
      <w:pPr>
        <w:pStyle w:val="a7"/>
        <w:ind w:left="200" w:hanging="200"/>
      </w:pPr>
      <w:r>
        <w:rPr>
          <w:rFonts w:hint="eastAsia"/>
        </w:rPr>
        <w:t>・</w:t>
      </w:r>
      <w:r w:rsidR="00135FA6">
        <w:rPr>
          <w:rFonts w:hint="eastAsia"/>
        </w:rPr>
        <w:t>ワークシートに</w:t>
      </w:r>
      <w:r w:rsidR="007E125E">
        <w:rPr>
          <w:rFonts w:hint="eastAsia"/>
        </w:rPr>
        <w:t>、あなたの考えとその理由を200～400字程度で書いてください。</w:t>
      </w:r>
    </w:p>
    <w:p w14:paraId="28B58B0E" w14:textId="77777777" w:rsidR="007E125E" w:rsidRDefault="009004DA" w:rsidP="009004DA">
      <w:pPr>
        <w:pStyle w:val="a7"/>
        <w:ind w:left="200" w:hanging="200"/>
      </w:pPr>
      <w:r>
        <w:rPr>
          <w:rFonts w:hint="eastAsia"/>
        </w:rPr>
        <w:t>・変わるものはたくさんあると思いますが、他の人が思いつかなそうなものを一つ選んで書いてください。</w:t>
      </w:r>
    </w:p>
    <w:p w14:paraId="43276469" w14:textId="1D6C0A5D" w:rsidR="009004DA" w:rsidRDefault="007E125E" w:rsidP="007E125E">
      <w:pPr>
        <w:pStyle w:val="a7"/>
        <w:ind w:leftChars="100" w:left="400" w:hanging="200"/>
      </w:pPr>
      <w:r>
        <w:rPr>
          <w:rFonts w:hint="eastAsia"/>
        </w:rPr>
        <w:t>→</w:t>
      </w:r>
      <w:r w:rsidR="009004DA">
        <w:rPr>
          <w:rFonts w:hint="eastAsia"/>
        </w:rPr>
        <w:t>あとでグループ内で発表します。その時、同じ考えが誰かとかぶったら負けです（負けたからと言って、別にペナルティはありませんが</w:t>
      </w:r>
      <w:r w:rsidR="008B67B4">
        <w:rPr>
          <w:rFonts w:hint="eastAsia"/>
        </w:rPr>
        <w:t>……</w:t>
      </w:r>
      <w:r w:rsidR="009004DA">
        <w:rPr>
          <w:rFonts w:hint="eastAsia"/>
        </w:rPr>
        <w:t>）</w:t>
      </w:r>
    </w:p>
    <w:p w14:paraId="5943DF45" w14:textId="05CA3441" w:rsidR="009004DA" w:rsidRDefault="009004DA" w:rsidP="009004DA">
      <w:pPr>
        <w:pStyle w:val="a7"/>
        <w:ind w:left="200" w:hanging="200"/>
      </w:pPr>
      <w:r>
        <w:rPr>
          <w:rFonts w:hint="eastAsia"/>
        </w:rPr>
        <w:t>・レポートの構成で</w:t>
      </w:r>
      <w:r w:rsidR="00C84D8E">
        <w:rPr>
          <w:rFonts w:hint="eastAsia"/>
        </w:rPr>
        <w:t>（序論・本論・結論の構成で）</w:t>
      </w:r>
      <w:r>
        <w:rPr>
          <w:rFonts w:hint="eastAsia"/>
        </w:rPr>
        <w:t>書いてください。</w:t>
      </w:r>
    </w:p>
    <w:p w14:paraId="1BD92CB7" w14:textId="77777777" w:rsidR="009004DA" w:rsidRDefault="009004DA" w:rsidP="009004DA">
      <w:pPr>
        <w:pStyle w:val="a7"/>
        <w:ind w:leftChars="200" w:left="600" w:hanging="200"/>
      </w:pPr>
      <w:r>
        <w:rPr>
          <w:rFonts w:hint="eastAsia"/>
          <w:noProof/>
        </w:rPr>
        <mc:AlternateContent>
          <mc:Choice Requires="wps">
            <w:drawing>
              <wp:anchor distT="179705" distB="179705" distL="179705" distR="179705" simplePos="0" relativeHeight="251659264" behindDoc="0" locked="0" layoutInCell="1" allowOverlap="1" wp14:anchorId="753C23A0" wp14:editId="1F2F959B">
                <wp:simplePos x="0" y="0"/>
                <wp:positionH relativeFrom="column">
                  <wp:posOffset>154940</wp:posOffset>
                </wp:positionH>
                <wp:positionV relativeFrom="paragraph">
                  <wp:posOffset>71120</wp:posOffset>
                </wp:positionV>
                <wp:extent cx="60960" cy="507365"/>
                <wp:effectExtent l="10160" t="5715" r="5080" b="10795"/>
                <wp:wrapNone/>
                <wp:docPr id="1401973125" name="Freeform 7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507365"/>
                        </a:xfrm>
                        <a:custGeom>
                          <a:avLst/>
                          <a:gdLst>
                            <a:gd name="T0" fmla="*/ 567 w 567"/>
                            <a:gd name="T1" fmla="*/ 0 h 1134"/>
                            <a:gd name="T2" fmla="*/ 0 w 567"/>
                            <a:gd name="T3" fmla="*/ 0 h 1134"/>
                            <a:gd name="T4" fmla="*/ 0 w 567"/>
                            <a:gd name="T5" fmla="*/ 1134 h 1134"/>
                            <a:gd name="T6" fmla="*/ 567 w 567"/>
                            <a:gd name="T7" fmla="*/ 1134 h 1134"/>
                          </a:gdLst>
                          <a:ahLst/>
                          <a:cxnLst>
                            <a:cxn ang="0">
                              <a:pos x="T0" y="T1"/>
                            </a:cxn>
                            <a:cxn ang="0">
                              <a:pos x="T2" y="T3"/>
                            </a:cxn>
                            <a:cxn ang="0">
                              <a:pos x="T4" y="T5"/>
                            </a:cxn>
                            <a:cxn ang="0">
                              <a:pos x="T6" y="T7"/>
                            </a:cxn>
                          </a:cxnLst>
                          <a:rect l="0" t="0" r="r" b="b"/>
                          <a:pathLst>
                            <a:path w="567" h="1134">
                              <a:moveTo>
                                <a:pt x="567" y="0"/>
                              </a:moveTo>
                              <a:lnTo>
                                <a:pt x="0" y="0"/>
                              </a:lnTo>
                              <a:lnTo>
                                <a:pt x="0" y="1134"/>
                              </a:lnTo>
                              <a:lnTo>
                                <a:pt x="567" y="113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AE7EA" id="Freeform 7283" o:spid="_x0000_s1026" style="position:absolute;margin-left:12.2pt;margin-top:5.6pt;width:4.8pt;height:39.95pt;z-index:251659264;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56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" path="m567,l,,,1134r567,e" filled="f" strokeweight=".5pt">
                <v:path arrowok="t" o:connecttype="custom" o:connectlocs="60960,0;0,0;0,507365;60960,507365" o:connectangles="0,0,0,0"/>
              </v:shape>
            </w:pict>
          </mc:Fallback>
        </mc:AlternateContent>
      </w:r>
      <w:r>
        <w:rPr>
          <w:rFonts w:hint="eastAsia"/>
        </w:rPr>
        <w:t>第１段落　「</w:t>
      </w:r>
      <w:r w:rsidRPr="00F021A0">
        <w:rPr>
          <w:rFonts w:ascii="ＭＳ 明朝" w:eastAsia="ＭＳ 明朝" w:hAnsi="ＭＳ 明朝" w:hint="eastAsia"/>
        </w:rPr>
        <w:t>どこでもドアが開発されたら</w:t>
      </w:r>
      <w:r>
        <w:rPr>
          <w:rFonts w:ascii="ＭＳ 明朝" w:eastAsia="ＭＳ 明朝" w:hAnsi="ＭＳ 明朝" w:hint="eastAsia"/>
        </w:rPr>
        <w:t>、○○</w:t>
      </w:r>
      <w:r w:rsidRPr="000156C1">
        <w:rPr>
          <w:rFonts w:ascii="ＭＳ 明朝" w:eastAsia="ＭＳ 明朝" w:hAnsi="ＭＳ 明朝" w:hint="eastAsia"/>
        </w:rPr>
        <w:t>は</w:t>
      </w:r>
      <w:r>
        <w:rPr>
          <w:rFonts w:ascii="ＭＳ 明朝" w:eastAsia="ＭＳ 明朝" w:hAnsi="ＭＳ 明朝" w:hint="eastAsia"/>
        </w:rPr>
        <w:t>××になるだろう</w:t>
      </w:r>
      <w:r w:rsidRPr="000156C1">
        <w:rPr>
          <w:rFonts w:ascii="ＭＳ 明朝" w:eastAsia="ＭＳ 明朝" w:hAnsi="ＭＳ 明朝" w:hint="eastAsia"/>
        </w:rPr>
        <w:t>。</w:t>
      </w:r>
      <w:r>
        <w:rPr>
          <w:rFonts w:hint="eastAsia"/>
        </w:rPr>
        <w:t>」（序論）</w:t>
      </w:r>
    </w:p>
    <w:p w14:paraId="7595295E" w14:textId="77777777" w:rsidR="009004DA" w:rsidRDefault="009004DA" w:rsidP="009004DA">
      <w:pPr>
        <w:pStyle w:val="a7"/>
        <w:ind w:leftChars="200" w:left="600" w:hanging="200"/>
      </w:pPr>
      <w:r>
        <w:rPr>
          <w:rFonts w:hint="eastAsia"/>
        </w:rPr>
        <w:t>第２段落　「</w:t>
      </w:r>
      <w:r w:rsidRPr="000156C1">
        <w:rPr>
          <w:rFonts w:ascii="ＭＳ 明朝" w:eastAsia="ＭＳ 明朝" w:hAnsi="ＭＳ 明朝" w:hint="eastAsia"/>
        </w:rPr>
        <w:t>なぜなら……</w:t>
      </w:r>
      <w:r>
        <w:rPr>
          <w:rFonts w:hint="eastAsia"/>
        </w:rPr>
        <w:t>」（本論）</w:t>
      </w:r>
    </w:p>
    <w:p w14:paraId="7660E086" w14:textId="77777777" w:rsidR="009004DA" w:rsidRDefault="009004DA" w:rsidP="009004DA">
      <w:pPr>
        <w:pStyle w:val="a7"/>
        <w:ind w:leftChars="200" w:left="600" w:hanging="200"/>
      </w:pPr>
      <w:r>
        <w:rPr>
          <w:rFonts w:hint="eastAsia"/>
        </w:rPr>
        <w:t>第３段落　「</w:t>
      </w:r>
      <w:r w:rsidRPr="000156C1">
        <w:rPr>
          <w:rFonts w:ascii="ＭＳ 明朝" w:eastAsia="ＭＳ 明朝" w:hAnsi="ＭＳ 明朝" w:hint="eastAsia"/>
        </w:rPr>
        <w:t>以上</w:t>
      </w:r>
      <w:r>
        <w:rPr>
          <w:rFonts w:ascii="ＭＳ 明朝" w:eastAsia="ＭＳ 明朝" w:hAnsi="ＭＳ 明朝" w:hint="eastAsia"/>
        </w:rPr>
        <w:t>のように</w:t>
      </w:r>
      <w:r w:rsidRPr="000156C1">
        <w:rPr>
          <w:rFonts w:ascii="ＭＳ 明朝" w:eastAsia="ＭＳ 明朝" w:hAnsi="ＭＳ 明朝" w:hint="eastAsia"/>
        </w:rPr>
        <w:t>、</w:t>
      </w:r>
      <w:r w:rsidRPr="00F021A0">
        <w:rPr>
          <w:rFonts w:ascii="ＭＳ 明朝" w:eastAsia="ＭＳ 明朝" w:hAnsi="ＭＳ 明朝" w:hint="eastAsia"/>
        </w:rPr>
        <w:t>どこでもドアが開発された</w:t>
      </w:r>
      <w:r>
        <w:rPr>
          <w:rFonts w:ascii="ＭＳ 明朝" w:eastAsia="ＭＳ 明朝" w:hAnsi="ＭＳ 明朝" w:hint="eastAsia"/>
        </w:rPr>
        <w:t>ら、○○</w:t>
      </w:r>
      <w:r w:rsidRPr="000156C1">
        <w:rPr>
          <w:rFonts w:ascii="ＭＳ 明朝" w:eastAsia="ＭＳ 明朝" w:hAnsi="ＭＳ 明朝" w:hint="eastAsia"/>
        </w:rPr>
        <w:t>は</w:t>
      </w:r>
      <w:r>
        <w:rPr>
          <w:rFonts w:ascii="ＭＳ 明朝" w:eastAsia="ＭＳ 明朝" w:hAnsi="ＭＳ 明朝" w:hint="eastAsia"/>
        </w:rPr>
        <w:t>××になるだろう</w:t>
      </w:r>
      <w:r w:rsidRPr="000156C1">
        <w:rPr>
          <w:rFonts w:ascii="ＭＳ 明朝" w:eastAsia="ＭＳ 明朝" w:hAnsi="ＭＳ 明朝" w:hint="eastAsia"/>
        </w:rPr>
        <w:t>。</w:t>
      </w:r>
      <w:r>
        <w:rPr>
          <w:rFonts w:hint="eastAsia"/>
        </w:rPr>
        <w:t>」（結論・省略可）</w:t>
      </w:r>
    </w:p>
    <w:p w14:paraId="0EDEBA7C" w14:textId="77777777" w:rsidR="009004DA" w:rsidRDefault="009004DA" w:rsidP="009004DA">
      <w:pPr>
        <w:pStyle w:val="ad"/>
      </w:pPr>
    </w:p>
    <w:p w14:paraId="562CA326" w14:textId="655839B8" w:rsidR="00330E60" w:rsidRDefault="009004DA" w:rsidP="009004DA">
      <w:pPr>
        <w:pStyle w:val="a7"/>
        <w:ind w:left="200" w:hanging="200"/>
      </w:pPr>
      <w:r>
        <w:rPr>
          <w:rFonts w:hint="eastAsia"/>
        </w:rPr>
        <w:t>・序論・本論・結論という構成……もっと</w:t>
      </w:r>
      <w:r w:rsidR="00330E60">
        <w:rPr>
          <w:rFonts w:hint="eastAsia"/>
        </w:rPr>
        <w:t>文字数が</w:t>
      </w:r>
      <w:r>
        <w:rPr>
          <w:rFonts w:hint="eastAsia"/>
        </w:rPr>
        <w:t>多い</w:t>
      </w:r>
      <w:r w:rsidR="00330E60" w:rsidRPr="00330E60">
        <w:rPr>
          <w:rFonts w:hint="eastAsia"/>
          <w:b/>
        </w:rPr>
        <w:t>「期末レポート」</w:t>
      </w:r>
      <w:r w:rsidR="00330E60">
        <w:rPr>
          <w:rFonts w:hint="eastAsia"/>
        </w:rPr>
        <w:t>でも変わりません。</w:t>
      </w:r>
    </w:p>
    <w:p w14:paraId="25D0E7CA" w14:textId="77777777" w:rsidR="009004DA" w:rsidRPr="00273098" w:rsidRDefault="009004DA" w:rsidP="00214B86">
      <w:pPr>
        <w:pStyle w:val="a7"/>
        <w:ind w:left="200" w:hanging="200"/>
      </w:pPr>
    </w:p>
    <w:p w14:paraId="562CA328" w14:textId="25FC89D1" w:rsidR="005C5E8F" w:rsidRPr="00677A1E" w:rsidRDefault="005C5E8F" w:rsidP="005C5E8F">
      <w:pPr>
        <w:pStyle w:val="ac"/>
      </w:pPr>
      <w:r>
        <w:rPr>
          <w:rFonts w:hint="eastAsia"/>
        </w:rPr>
        <w:t>２</w:t>
      </w:r>
      <w:r w:rsidRPr="008F68D7">
        <w:rPr>
          <w:rFonts w:hint="eastAsia"/>
        </w:rPr>
        <w:t>．</w:t>
      </w:r>
      <w:r>
        <w:rPr>
          <w:rFonts w:hint="eastAsia"/>
        </w:rPr>
        <w:t>期末レポート</w:t>
      </w:r>
      <w:r w:rsidR="00330E60">
        <w:rPr>
          <w:rFonts w:hint="eastAsia"/>
        </w:rPr>
        <w:t>の実例</w:t>
      </w:r>
      <w:r w:rsidR="00CE13DA">
        <w:rPr>
          <w:rFonts w:hint="eastAsia"/>
        </w:rPr>
        <w:t xml:space="preserve"> ―― とりあえず読んでみ</w:t>
      </w:r>
      <w:r w:rsidR="008C06C4">
        <w:rPr>
          <w:rFonts w:hint="eastAsia"/>
        </w:rPr>
        <w:t>よう</w:t>
      </w:r>
    </w:p>
    <w:p w14:paraId="562CA329" w14:textId="77777777" w:rsidR="00A3087B" w:rsidRDefault="00AD5B0A" w:rsidP="00AD5B0A">
      <w:pPr>
        <w:pStyle w:val="a7"/>
        <w:ind w:left="200" w:hanging="200"/>
      </w:pPr>
      <w:r>
        <w:rPr>
          <w:rFonts w:hint="eastAsia"/>
        </w:rPr>
        <w:t>・</w:t>
      </w:r>
      <w:r w:rsidR="005F3846">
        <w:rPr>
          <w:rFonts w:hint="eastAsia"/>
        </w:rPr>
        <w:t>大学では、多くの授業で</w:t>
      </w:r>
      <w:r w:rsidR="00E548C8" w:rsidRPr="00A3087B">
        <w:rPr>
          <w:rFonts w:hint="eastAsia"/>
          <w:b/>
        </w:rPr>
        <w:t>「</w:t>
      </w:r>
      <w:r w:rsidRPr="00A3087B">
        <w:rPr>
          <w:rFonts w:hint="eastAsia"/>
          <w:b/>
        </w:rPr>
        <w:t>期末レポート</w:t>
      </w:r>
      <w:r w:rsidR="00E548C8" w:rsidRPr="00A3087B">
        <w:rPr>
          <w:rFonts w:hint="eastAsia"/>
          <w:b/>
        </w:rPr>
        <w:t>」</w:t>
      </w:r>
      <w:r w:rsidR="00A3087B">
        <w:rPr>
          <w:rFonts w:hint="eastAsia"/>
        </w:rPr>
        <w:t>が出題されます：</w:t>
      </w:r>
    </w:p>
    <w:p w14:paraId="562CA32A" w14:textId="33BD12FA" w:rsidR="00A3087B" w:rsidRDefault="00A3087B" w:rsidP="00A3087B">
      <w:pPr>
        <w:pStyle w:val="a7"/>
        <w:ind w:leftChars="100" w:left="400" w:hanging="200"/>
      </w:pPr>
      <w:r>
        <w:rPr>
          <w:rFonts w:hint="eastAsia"/>
        </w:rPr>
        <w:t>→授業時間内に書く短いレポートとは違い、</w:t>
      </w:r>
      <w:r w:rsidR="00A46CED">
        <w:rPr>
          <w:rFonts w:hint="eastAsia"/>
        </w:rPr>
        <w:t>最低でも1000字以上の分量があるのが普通です。</w:t>
      </w:r>
      <w:r>
        <w:rPr>
          <w:rFonts w:hint="eastAsia"/>
        </w:rPr>
        <w:t>１～２ヶ月前に問題が出題され</w:t>
      </w:r>
      <w:r w:rsidR="00A46CED">
        <w:rPr>
          <w:rFonts w:hint="eastAsia"/>
        </w:rPr>
        <w:t>、</w:t>
      </w:r>
      <w:r>
        <w:rPr>
          <w:rFonts w:hint="eastAsia"/>
        </w:rPr>
        <w:t>その間に関連する資料を自分で探し、読み、まとめ、</w:t>
      </w:r>
      <w:r w:rsidR="00330E60">
        <w:rPr>
          <w:rFonts w:hint="eastAsia"/>
        </w:rPr>
        <w:t>（要求されているのなら）</w:t>
      </w:r>
      <w:r>
        <w:rPr>
          <w:rFonts w:hint="eastAsia"/>
        </w:rPr>
        <w:t>そこから自分の分析や意見</w:t>
      </w:r>
      <w:r w:rsidR="00330E60">
        <w:rPr>
          <w:rFonts w:hint="eastAsia"/>
        </w:rPr>
        <w:t>も</w:t>
      </w:r>
      <w:r>
        <w:rPr>
          <w:rFonts w:hint="eastAsia"/>
        </w:rPr>
        <w:t>展開したレポート</w:t>
      </w:r>
      <w:r w:rsidR="00A46CED">
        <w:rPr>
          <w:rFonts w:hint="eastAsia"/>
        </w:rPr>
        <w:t>を書き上げます</w:t>
      </w:r>
      <w:r>
        <w:rPr>
          <w:rFonts w:hint="eastAsia"/>
        </w:rPr>
        <w:t>。</w:t>
      </w:r>
    </w:p>
    <w:p w14:paraId="562CA32B" w14:textId="6B9B0BAD" w:rsidR="00A3087B" w:rsidRDefault="00A3087B" w:rsidP="00A3087B">
      <w:pPr>
        <w:pStyle w:val="a7"/>
        <w:ind w:left="200" w:hanging="200"/>
      </w:pPr>
      <w:r>
        <w:rPr>
          <w:rFonts w:hint="eastAsia"/>
        </w:rPr>
        <w:t>・</w:t>
      </w:r>
      <w:r w:rsidR="00B20C28">
        <w:rPr>
          <w:rFonts w:hint="eastAsia"/>
        </w:rPr>
        <w:t>レポートの</w:t>
      </w:r>
      <w:r>
        <w:rPr>
          <w:rFonts w:hint="eastAsia"/>
        </w:rPr>
        <w:t>実例を資料</w:t>
      </w:r>
      <w:r w:rsidR="00A46CED">
        <w:rPr>
          <w:rFonts w:hint="eastAsia"/>
        </w:rPr>
        <w:t>１</w:t>
      </w:r>
      <w:r w:rsidR="00D05517">
        <w:rPr>
          <w:rFonts w:hint="eastAsia"/>
        </w:rPr>
        <w:t>（</w:t>
      </w:r>
      <w:r w:rsidR="002B291C">
        <w:rPr>
          <w:rFonts w:hint="eastAsia"/>
        </w:rPr>
        <w:t>p.</w:t>
      </w:r>
      <w:r w:rsidR="00B20C28">
        <w:rPr>
          <w:rFonts w:hint="eastAsia"/>
        </w:rPr>
        <w:t>4</w:t>
      </w:r>
      <w:r w:rsidR="002B291C">
        <w:rPr>
          <w:rFonts w:hint="eastAsia"/>
        </w:rPr>
        <w:t>～</w:t>
      </w:r>
      <w:r w:rsidR="00B20C28">
        <w:rPr>
          <w:rFonts w:hint="eastAsia"/>
        </w:rPr>
        <w:t>5</w:t>
      </w:r>
      <w:r w:rsidR="00D05517">
        <w:rPr>
          <w:rFonts w:hint="eastAsia"/>
        </w:rPr>
        <w:t>）</w:t>
      </w:r>
      <w:r>
        <w:rPr>
          <w:rFonts w:hint="eastAsia"/>
        </w:rPr>
        <w:t>に示します。以下の問題に対するレポートです：</w:t>
      </w:r>
    </w:p>
    <w:tbl>
      <w:tblPr>
        <w:tblW w:w="0" w:type="auto"/>
        <w:tblInd w:w="39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04"/>
      </w:tblGrid>
      <w:tr w:rsidR="00A3087B" w14:paraId="562CA32D" w14:textId="77777777" w:rsidTr="00CC1D46">
        <w:tc>
          <w:tcPr>
            <w:tcW w:w="9922" w:type="dxa"/>
            <w:tcMar>
              <w:top w:w="170" w:type="dxa"/>
            </w:tcMar>
          </w:tcPr>
          <w:p w14:paraId="562CA32C" w14:textId="77777777" w:rsidR="00A3087B" w:rsidRDefault="00A46CED" w:rsidP="00AD5B0A">
            <w:pPr>
              <w:pStyle w:val="a7"/>
              <w:ind w:left="0" w:firstLineChars="0" w:firstLine="0"/>
            </w:pPr>
            <w:r>
              <w:rPr>
                <w:rFonts w:hint="eastAsia"/>
              </w:rPr>
              <w:t>「</w:t>
            </w:r>
            <w:r w:rsidR="00A3087B">
              <w:rPr>
                <w:rFonts w:hint="eastAsia"/>
              </w:rPr>
              <w:t>捕鯨問題</w:t>
            </w:r>
            <w:r>
              <w:rPr>
                <w:rFonts w:hint="eastAsia"/>
              </w:rPr>
              <w:t>」について</w:t>
            </w:r>
            <w:r w:rsidR="00466CA7">
              <w:rPr>
                <w:rFonts w:hint="eastAsia"/>
              </w:rPr>
              <w:t>まとめ</w:t>
            </w:r>
            <w:r>
              <w:rPr>
                <w:rFonts w:hint="eastAsia"/>
              </w:rPr>
              <w:t>なさい。</w:t>
            </w:r>
            <w:r w:rsidR="00466CA7">
              <w:rPr>
                <w:rFonts w:hint="eastAsia"/>
              </w:rPr>
              <w:t>また</w:t>
            </w:r>
            <w:r w:rsidR="00A3087B">
              <w:rPr>
                <w:rFonts w:hint="eastAsia"/>
              </w:rPr>
              <w:t>解決に向けたあなたの</w:t>
            </w:r>
            <w:r w:rsidR="00466CA7">
              <w:rPr>
                <w:rFonts w:hint="eastAsia"/>
              </w:rPr>
              <w:t>考えを</w:t>
            </w:r>
            <w:r>
              <w:rPr>
                <w:rFonts w:hint="eastAsia"/>
              </w:rPr>
              <w:t>述べなさい（</w:t>
            </w:r>
            <w:r w:rsidR="00466CA7">
              <w:rPr>
                <w:rFonts w:hint="eastAsia"/>
              </w:rPr>
              <w:t>2000字以上</w:t>
            </w:r>
            <w:r>
              <w:rPr>
                <w:rFonts w:hint="eastAsia"/>
              </w:rPr>
              <w:t>）</w:t>
            </w:r>
          </w:p>
        </w:tc>
      </w:tr>
    </w:tbl>
    <w:p w14:paraId="562CA32E" w14:textId="77777777" w:rsidR="00A3087B" w:rsidRDefault="00A3087B" w:rsidP="00A3087B">
      <w:pPr>
        <w:pStyle w:val="af0"/>
      </w:pPr>
    </w:p>
    <w:p w14:paraId="562CA330" w14:textId="77777777" w:rsidR="00A3087B" w:rsidRPr="00466CA7" w:rsidRDefault="00A3087B" w:rsidP="00466CA7">
      <w:pPr>
        <w:pStyle w:val="a7"/>
        <w:ind w:leftChars="100" w:left="360" w:hanging="160"/>
        <w:rPr>
          <w:sz w:val="16"/>
          <w:szCs w:val="16"/>
        </w:rPr>
      </w:pPr>
      <w:r w:rsidRPr="00466CA7">
        <w:rPr>
          <w:rFonts w:hint="eastAsia"/>
          <w:sz w:val="16"/>
          <w:szCs w:val="16"/>
        </w:rPr>
        <w:t>※</w:t>
      </w:r>
      <w:r w:rsidR="00466CA7" w:rsidRPr="00466CA7">
        <w:rPr>
          <w:rFonts w:hint="eastAsia"/>
          <w:sz w:val="16"/>
          <w:szCs w:val="16"/>
        </w:rPr>
        <w:t>2018年</w:t>
      </w:r>
      <w:r w:rsidR="00466CA7">
        <w:rPr>
          <w:rFonts w:hint="eastAsia"/>
          <w:sz w:val="16"/>
          <w:szCs w:val="16"/>
        </w:rPr>
        <w:t>12月、日本はIWCから脱退、南氷洋での調査捕鯨を中止して、代わりに2019年7月に</w:t>
      </w:r>
      <w:r w:rsidR="00A46CED">
        <w:rPr>
          <w:rFonts w:hint="eastAsia"/>
          <w:sz w:val="16"/>
          <w:szCs w:val="16"/>
        </w:rPr>
        <w:t>日本</w:t>
      </w:r>
      <w:r w:rsidR="00466CA7">
        <w:rPr>
          <w:rFonts w:hint="eastAsia"/>
          <w:sz w:val="16"/>
          <w:szCs w:val="16"/>
        </w:rPr>
        <w:t>近海での商業捕鯨を再開しました。</w:t>
      </w:r>
      <w:r w:rsidRPr="00466CA7">
        <w:rPr>
          <w:rFonts w:hint="eastAsia"/>
          <w:sz w:val="16"/>
          <w:szCs w:val="16"/>
        </w:rPr>
        <w:t>このレポートで</w:t>
      </w:r>
      <w:r w:rsidR="00466CA7">
        <w:rPr>
          <w:rFonts w:hint="eastAsia"/>
          <w:sz w:val="16"/>
          <w:szCs w:val="16"/>
        </w:rPr>
        <w:t>の</w:t>
      </w:r>
      <w:r w:rsidRPr="00466CA7">
        <w:rPr>
          <w:rFonts w:hint="eastAsia"/>
          <w:sz w:val="16"/>
          <w:szCs w:val="16"/>
        </w:rPr>
        <w:t>提案</w:t>
      </w:r>
      <w:r w:rsidR="00466CA7">
        <w:rPr>
          <w:rFonts w:hint="eastAsia"/>
          <w:sz w:val="16"/>
          <w:szCs w:val="16"/>
        </w:rPr>
        <w:t>は半ば</w:t>
      </w:r>
      <w:r w:rsidR="00466CA7" w:rsidRPr="00466CA7">
        <w:rPr>
          <w:rFonts w:hint="eastAsia"/>
          <w:sz w:val="16"/>
          <w:szCs w:val="16"/>
        </w:rPr>
        <w:t>実現し</w:t>
      </w:r>
      <w:r w:rsidR="00466CA7">
        <w:rPr>
          <w:rFonts w:hint="eastAsia"/>
          <w:sz w:val="16"/>
          <w:szCs w:val="16"/>
        </w:rPr>
        <w:t>てしまいましたが、海外からの批判は</w:t>
      </w:r>
      <w:r w:rsidR="00A46CED">
        <w:rPr>
          <w:rFonts w:hint="eastAsia"/>
          <w:sz w:val="16"/>
          <w:szCs w:val="16"/>
        </w:rPr>
        <w:t>衰えていません</w:t>
      </w:r>
      <w:r w:rsidR="00466CA7">
        <w:rPr>
          <w:rFonts w:hint="eastAsia"/>
          <w:sz w:val="16"/>
          <w:szCs w:val="16"/>
        </w:rPr>
        <w:t>……</w:t>
      </w:r>
      <w:r w:rsidR="00466CA7" w:rsidRPr="00466CA7">
        <w:rPr>
          <w:rFonts w:hint="eastAsia"/>
          <w:sz w:val="16"/>
          <w:szCs w:val="16"/>
        </w:rPr>
        <w:t>。</w:t>
      </w:r>
    </w:p>
    <w:p w14:paraId="562CA331" w14:textId="77777777" w:rsidR="00A3087B" w:rsidRPr="00A46CED" w:rsidRDefault="00A3087B" w:rsidP="00214B86">
      <w:pPr>
        <w:pStyle w:val="ad"/>
      </w:pPr>
    </w:p>
    <w:p w14:paraId="562CA332" w14:textId="7A5C3A8C" w:rsidR="00A46CED" w:rsidRDefault="00466CA7" w:rsidP="00AD5B0A">
      <w:pPr>
        <w:pStyle w:val="a7"/>
        <w:ind w:left="200" w:hanging="200"/>
      </w:pPr>
      <w:r>
        <w:rPr>
          <w:rFonts w:hint="eastAsia"/>
        </w:rPr>
        <w:t>・</w:t>
      </w:r>
      <w:r w:rsidR="00A46CED">
        <w:rPr>
          <w:rFonts w:hint="eastAsia"/>
        </w:rPr>
        <w:t>資料２</w:t>
      </w:r>
      <w:r w:rsidR="00CE13DA">
        <w:rPr>
          <w:rFonts w:hint="eastAsia"/>
        </w:rPr>
        <w:t>（</w:t>
      </w:r>
      <w:r w:rsidR="00122554">
        <w:rPr>
          <w:rFonts w:hint="eastAsia"/>
        </w:rPr>
        <w:t>p.</w:t>
      </w:r>
      <w:r w:rsidR="00B20C28">
        <w:rPr>
          <w:rFonts w:hint="eastAsia"/>
        </w:rPr>
        <w:t>3</w:t>
      </w:r>
      <w:r w:rsidR="00CE13DA">
        <w:rPr>
          <w:rFonts w:hint="eastAsia"/>
        </w:rPr>
        <w:t>）</w:t>
      </w:r>
      <w:r w:rsidR="00A46CED">
        <w:rPr>
          <w:rFonts w:hint="eastAsia"/>
        </w:rPr>
        <w:t>に、このレポートの構成を示します：</w:t>
      </w:r>
    </w:p>
    <w:p w14:paraId="562CA333" w14:textId="77777777" w:rsidR="00A46CED" w:rsidRDefault="00A46CED" w:rsidP="00A46CED">
      <w:pPr>
        <w:pStyle w:val="a7"/>
        <w:ind w:leftChars="100" w:left="400" w:hanging="200"/>
      </w:pPr>
      <w:r>
        <w:rPr>
          <w:rFonts w:hint="eastAsia"/>
        </w:rPr>
        <w:t>→</w:t>
      </w:r>
      <w:r w:rsidR="00330E60">
        <w:rPr>
          <w:rFonts w:hint="eastAsia"/>
        </w:rPr>
        <w:t>分量は</w:t>
      </w:r>
      <w:r>
        <w:rPr>
          <w:rFonts w:hint="eastAsia"/>
        </w:rPr>
        <w:t>多くても、全体としては「序論・本論・結論」の構成になってい</w:t>
      </w:r>
      <w:r w:rsidR="00330E60">
        <w:rPr>
          <w:rFonts w:hint="eastAsia"/>
        </w:rPr>
        <w:t>ることが確認できます。</w:t>
      </w:r>
    </w:p>
    <w:p w14:paraId="562CA334" w14:textId="77777777" w:rsidR="00A46CED" w:rsidRDefault="00A46CED" w:rsidP="00A46CED">
      <w:pPr>
        <w:pStyle w:val="a7"/>
        <w:ind w:leftChars="100" w:left="400" w:hanging="200"/>
      </w:pPr>
      <w:r>
        <w:rPr>
          <w:rFonts w:hint="eastAsia"/>
        </w:rPr>
        <w:t>→</w:t>
      </w:r>
      <w:r w:rsidR="00330E60">
        <w:rPr>
          <w:rFonts w:hint="eastAsia"/>
        </w:rPr>
        <w:t>同時に、期末レポートの場合、</w:t>
      </w:r>
      <w:r w:rsidR="00330E60" w:rsidRPr="009004DA">
        <w:rPr>
          <w:rFonts w:hint="eastAsia"/>
          <w:b/>
          <w:bCs/>
        </w:rPr>
        <w:t>複数の</w:t>
      </w:r>
      <w:r w:rsidRPr="009004DA">
        <w:rPr>
          <w:rFonts w:hint="eastAsia"/>
          <w:b/>
          <w:bCs/>
        </w:rPr>
        <w:t>「本論」</w:t>
      </w:r>
      <w:r w:rsidR="00330E60">
        <w:rPr>
          <w:rFonts w:hint="eastAsia"/>
        </w:rPr>
        <w:t>からなる構成を持っていることも確認できます：</w:t>
      </w:r>
    </w:p>
    <w:p w14:paraId="562CA335" w14:textId="77777777" w:rsidR="00330E60" w:rsidRDefault="00330E60" w:rsidP="00330E60">
      <w:pPr>
        <w:pStyle w:val="a7"/>
        <w:ind w:leftChars="200" w:left="600" w:hanging="200"/>
      </w:pPr>
      <w:r w:rsidRPr="009004DA">
        <w:rPr>
          <w:rFonts w:hint="eastAsia"/>
          <w:b/>
          <w:bCs/>
        </w:rPr>
        <w:t>本論１</w:t>
      </w:r>
      <w:r>
        <w:rPr>
          <w:rFonts w:hint="eastAsia"/>
        </w:rPr>
        <w:t>：まず捕鯨問題について、文献引用やネット引用で詳しく</w:t>
      </w:r>
      <w:r w:rsidRPr="00330E60">
        <w:rPr>
          <w:rFonts w:hint="eastAsia"/>
          <w:b/>
        </w:rPr>
        <w:t>説明する</w:t>
      </w:r>
    </w:p>
    <w:p w14:paraId="562CA336" w14:textId="77777777" w:rsidR="00330E60" w:rsidRDefault="00330E60" w:rsidP="00330E60">
      <w:pPr>
        <w:pStyle w:val="a7"/>
        <w:ind w:leftChars="200" w:left="600" w:hanging="200"/>
        <w:rPr>
          <w:b/>
        </w:rPr>
      </w:pPr>
      <w:r w:rsidRPr="009004DA">
        <w:rPr>
          <w:rFonts w:hint="eastAsia"/>
          <w:b/>
          <w:bCs/>
        </w:rPr>
        <w:t>本論２</w:t>
      </w:r>
      <w:r>
        <w:rPr>
          <w:rFonts w:hint="eastAsia"/>
        </w:rPr>
        <w:t>：問題の背景に何があるのかを、自分なりに</w:t>
      </w:r>
      <w:r w:rsidRPr="00330E60">
        <w:rPr>
          <w:rFonts w:hint="eastAsia"/>
          <w:b/>
        </w:rPr>
        <w:t>分析する</w:t>
      </w:r>
    </w:p>
    <w:p w14:paraId="562CA337" w14:textId="77777777" w:rsidR="00330E60" w:rsidRPr="00330E60" w:rsidRDefault="00330E60" w:rsidP="00330E60">
      <w:pPr>
        <w:pStyle w:val="a7"/>
        <w:ind w:leftChars="200" w:left="600" w:hanging="200"/>
      </w:pPr>
      <w:r w:rsidRPr="009004DA">
        <w:rPr>
          <w:rFonts w:hint="eastAsia"/>
          <w:b/>
          <w:bCs/>
        </w:rPr>
        <w:t>本論３</w:t>
      </w:r>
      <w:r w:rsidRPr="00330E60">
        <w:rPr>
          <w:rFonts w:hint="eastAsia"/>
        </w:rPr>
        <w:t>：</w:t>
      </w:r>
      <w:r>
        <w:rPr>
          <w:rFonts w:hint="eastAsia"/>
        </w:rPr>
        <w:t>その分析をふまえて、自分なりの考えを</w:t>
      </w:r>
      <w:r w:rsidRPr="00330E60">
        <w:rPr>
          <w:rFonts w:hint="eastAsia"/>
          <w:b/>
        </w:rPr>
        <w:t>提案する</w:t>
      </w:r>
    </w:p>
    <w:p w14:paraId="562CA338" w14:textId="77777777" w:rsidR="00214B86" w:rsidRPr="00273098" w:rsidRDefault="00214B86" w:rsidP="00214B86">
      <w:pPr>
        <w:pStyle w:val="a7"/>
        <w:ind w:left="200" w:hanging="200"/>
      </w:pPr>
    </w:p>
    <w:p w14:paraId="562CA339" w14:textId="3F75731F" w:rsidR="00214B86" w:rsidRPr="00677A1E" w:rsidRDefault="00C84D8E" w:rsidP="00214B86">
      <w:pPr>
        <w:pStyle w:val="ac"/>
      </w:pPr>
      <w:r>
        <w:rPr>
          <w:rFonts w:hint="eastAsia"/>
        </w:rPr>
        <w:lastRenderedPageBreak/>
        <w:t>３</w:t>
      </w:r>
      <w:r w:rsidR="00214B86" w:rsidRPr="008F68D7">
        <w:rPr>
          <w:rFonts w:hint="eastAsia"/>
        </w:rPr>
        <w:t>．</w:t>
      </w:r>
      <w:r w:rsidR="00214B86">
        <w:rPr>
          <w:rFonts w:hint="eastAsia"/>
        </w:rPr>
        <w:t>レポートの４つの型</w:t>
      </w:r>
    </w:p>
    <w:p w14:paraId="562CA33A" w14:textId="0BAC5ED9" w:rsidR="00214B86" w:rsidRDefault="00214B86" w:rsidP="00214B86">
      <w:pPr>
        <w:pStyle w:val="a7"/>
        <w:ind w:left="200" w:hanging="200"/>
      </w:pPr>
      <w:r>
        <w:rPr>
          <w:rFonts w:hint="eastAsia"/>
        </w:rPr>
        <w:t>・</w:t>
      </w:r>
      <w:r w:rsidR="00330E60">
        <w:rPr>
          <w:rFonts w:hint="eastAsia"/>
        </w:rPr>
        <w:t>本論が「説明→分析→提案」の構成</w:t>
      </w:r>
      <w:r w:rsidR="00756572">
        <w:rPr>
          <w:rFonts w:hint="eastAsia"/>
        </w:rPr>
        <w:t>にな</w:t>
      </w:r>
      <w:r>
        <w:rPr>
          <w:rFonts w:hint="eastAsia"/>
        </w:rPr>
        <w:t>っている</w:t>
      </w:r>
      <w:r w:rsidR="00330E60">
        <w:rPr>
          <w:rFonts w:hint="eastAsia"/>
        </w:rPr>
        <w:t>レポートを、この授業では「Ｄ型」と呼びます</w:t>
      </w:r>
      <w:r>
        <w:rPr>
          <w:rFonts w:hint="eastAsia"/>
        </w:rPr>
        <w:t>。</w:t>
      </w:r>
    </w:p>
    <w:p w14:paraId="562CA33B" w14:textId="2E7B02B1" w:rsidR="00A46CED" w:rsidRDefault="00C84D8E" w:rsidP="00C84D8E">
      <w:pPr>
        <w:pStyle w:val="a7"/>
        <w:ind w:left="200" w:hanging="200"/>
      </w:pPr>
      <w:r>
        <w:rPr>
          <w:rFonts w:hint="eastAsia"/>
        </w:rPr>
        <w:t>・この他にも「Ａ型」「Ｂ型」「Ｃ型」という、計４つの型があります：</w:t>
      </w:r>
    </w:p>
    <w:p w14:paraId="0F6965EF" w14:textId="15B4CF5F" w:rsidR="00C84D8E" w:rsidRDefault="00C84D8E" w:rsidP="00C84D8E">
      <w:pPr>
        <w:pStyle w:val="a7"/>
        <w:ind w:leftChars="100" w:left="400" w:hanging="200"/>
      </w:pPr>
      <w:r>
        <w:rPr>
          <w:rFonts w:hint="eastAsia"/>
        </w:rPr>
        <w:t>→どれも「序論・本論・結論」の構成を取りますが、資料引用</w:t>
      </w:r>
      <w:r w:rsidR="00CE13DA">
        <w:rPr>
          <w:rFonts w:hint="eastAsia"/>
        </w:rPr>
        <w:t>をする</w:t>
      </w:r>
      <w:r>
        <w:rPr>
          <w:rFonts w:hint="eastAsia"/>
        </w:rPr>
        <w:t>のか</w:t>
      </w:r>
      <w:r w:rsidR="00CE13DA">
        <w:rPr>
          <w:rFonts w:hint="eastAsia"/>
        </w:rPr>
        <w:t>しない</w:t>
      </w:r>
      <w:r>
        <w:rPr>
          <w:rFonts w:hint="eastAsia"/>
        </w:rPr>
        <w:t>のか、出題が「説明せよ」か「考えを述べよ」かで「本論」部分の構成が違ってきます。それに注目した分類です。</w:t>
      </w:r>
      <w:r>
        <w:br/>
      </w:r>
      <w:r>
        <w:rPr>
          <w:rFonts w:hint="eastAsia"/>
        </w:rPr>
        <w:t>具体的にどう違うのかは後のSTEPで順々に、ゆっくりと説明していきます。</w:t>
      </w:r>
    </w:p>
    <w:p w14:paraId="7470F324" w14:textId="52F5026E" w:rsidR="00C84D8E" w:rsidRDefault="00C84D8E" w:rsidP="00C84D8E">
      <w:pPr>
        <w:pStyle w:val="a7"/>
        <w:ind w:leftChars="100" w:left="400" w:hanging="200"/>
      </w:pPr>
      <w:r>
        <w:rPr>
          <w:rFonts w:hint="eastAsia"/>
        </w:rPr>
        <w:t>→ともあれ、</w:t>
      </w:r>
      <w:r w:rsidRPr="003375AF">
        <w:rPr>
          <w:rFonts w:hint="eastAsia"/>
        </w:rPr>
        <w:t>この４</w:t>
      </w:r>
      <w:r>
        <w:rPr>
          <w:rFonts w:hint="eastAsia"/>
        </w:rPr>
        <w:t>種類の構成を</w:t>
      </w:r>
      <w:r w:rsidRPr="003375AF">
        <w:rPr>
          <w:rFonts w:hint="eastAsia"/>
          <w:b/>
        </w:rPr>
        <w:t>型</w:t>
      </w:r>
      <w:r>
        <w:rPr>
          <w:rFonts w:hint="eastAsia"/>
          <w:b/>
        </w:rPr>
        <w:t>として</w:t>
      </w:r>
      <w:r w:rsidRPr="003375AF">
        <w:rPr>
          <w:rFonts w:hint="eastAsia"/>
          <w:b/>
        </w:rPr>
        <w:t>覚えてしまえば</w:t>
      </w:r>
      <w:r>
        <w:rPr>
          <w:rFonts w:hint="eastAsia"/>
        </w:rPr>
        <w:t>、</w:t>
      </w:r>
      <w:r w:rsidRPr="00C84D8E">
        <w:rPr>
          <w:rFonts w:hint="eastAsia"/>
          <w:b/>
          <w:bCs/>
        </w:rPr>
        <w:t>状況や出題にあったレポートが的確に書ける</w:t>
      </w:r>
      <w:r>
        <w:rPr>
          <w:rFonts w:hint="eastAsia"/>
        </w:rPr>
        <w:t>ようになります。それがこの教材のねらいです。</w:t>
      </w:r>
    </w:p>
    <w:tbl>
      <w:tblPr>
        <w:tblStyle w:val="a5"/>
        <w:tblW w:w="986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1"/>
        <w:gridCol w:w="3118"/>
        <w:gridCol w:w="3402"/>
      </w:tblGrid>
      <w:tr w:rsidR="00C84D8E" w14:paraId="00C14087" w14:textId="77777777" w:rsidTr="00C84D8E">
        <w:tc>
          <w:tcPr>
            <w:tcW w:w="3341" w:type="dxa"/>
            <w:tcBorders>
              <w:bottom w:val="single" w:sz="4" w:space="0" w:color="auto"/>
              <w:tl2br w:val="single" w:sz="4" w:space="0" w:color="auto"/>
            </w:tcBorders>
            <w:tcMar>
              <w:top w:w="57" w:type="dxa"/>
              <w:bottom w:w="57" w:type="dxa"/>
            </w:tcMar>
            <w:vAlign w:val="center"/>
          </w:tcPr>
          <w:p w14:paraId="16EBCB14" w14:textId="77777777" w:rsidR="00C84D8E" w:rsidRDefault="00C84D8E" w:rsidP="00C84D8E">
            <w:pPr>
              <w:pStyle w:val="a6"/>
            </w:pPr>
            <w:r>
              <w:rPr>
                <w:rFonts w:hint="eastAsia"/>
                <w:sz w:val="16"/>
                <w:szCs w:val="16"/>
              </w:rPr>
              <w:t>状況</w:t>
            </w:r>
            <w:r>
              <w:rPr>
                <w:rFonts w:hint="eastAsia"/>
              </w:rPr>
              <w:t xml:space="preserve">                        </w:t>
            </w:r>
            <w:r>
              <w:rPr>
                <w:rFonts w:hint="eastAsia"/>
                <w:sz w:val="16"/>
                <w:szCs w:val="16"/>
              </w:rPr>
              <w:t>出題</w:t>
            </w:r>
          </w:p>
        </w:tc>
        <w:tc>
          <w:tcPr>
            <w:tcW w:w="3118" w:type="dxa"/>
            <w:tcBorders>
              <w:bottom w:val="single" w:sz="4" w:space="0" w:color="auto"/>
              <w:right w:val="single" w:sz="2" w:space="0" w:color="auto"/>
            </w:tcBorders>
            <w:tcMar>
              <w:top w:w="57" w:type="dxa"/>
              <w:bottom w:w="57" w:type="dxa"/>
            </w:tcMar>
            <w:vAlign w:val="center"/>
          </w:tcPr>
          <w:p w14:paraId="6EDA7902" w14:textId="77777777" w:rsidR="00C84D8E" w:rsidRDefault="00C84D8E" w:rsidP="00C84D8E">
            <w:pPr>
              <w:pStyle w:val="a6"/>
            </w:pPr>
            <w:r w:rsidRPr="00F478A0">
              <w:rPr>
                <w:rFonts w:hint="eastAsia"/>
                <w:b/>
              </w:rPr>
              <w:t>説明文</w:t>
            </w:r>
            <w:r>
              <w:rPr>
                <w:rFonts w:hint="eastAsia"/>
              </w:rPr>
              <w:t>（説明せよ）</w:t>
            </w:r>
          </w:p>
        </w:tc>
        <w:tc>
          <w:tcPr>
            <w:tcW w:w="3402" w:type="dxa"/>
            <w:tcBorders>
              <w:left w:val="single" w:sz="2" w:space="0" w:color="auto"/>
              <w:bottom w:val="single" w:sz="4" w:space="0" w:color="auto"/>
            </w:tcBorders>
            <w:tcMar>
              <w:top w:w="57" w:type="dxa"/>
              <w:bottom w:w="57" w:type="dxa"/>
            </w:tcMar>
            <w:vAlign w:val="center"/>
          </w:tcPr>
          <w:p w14:paraId="4E612B26" w14:textId="77777777" w:rsidR="00C84D8E" w:rsidRDefault="00C84D8E" w:rsidP="00C84D8E">
            <w:pPr>
              <w:pStyle w:val="a6"/>
            </w:pPr>
            <w:r>
              <w:rPr>
                <w:rFonts w:hint="eastAsia"/>
                <w:b/>
              </w:rPr>
              <w:t>考察</w:t>
            </w:r>
            <w:r w:rsidRPr="00F478A0">
              <w:rPr>
                <w:rFonts w:hint="eastAsia"/>
                <w:b/>
              </w:rPr>
              <w:t>文</w:t>
            </w:r>
            <w:r>
              <w:rPr>
                <w:rFonts w:hint="eastAsia"/>
              </w:rPr>
              <w:t>（考えを述べよ）</w:t>
            </w:r>
          </w:p>
        </w:tc>
      </w:tr>
      <w:tr w:rsidR="00C84D8E" w14:paraId="267F6644" w14:textId="77777777" w:rsidTr="00C84D8E">
        <w:tc>
          <w:tcPr>
            <w:tcW w:w="3341" w:type="dxa"/>
            <w:tcBorders>
              <w:bottom w:val="single" w:sz="2" w:space="0" w:color="auto"/>
            </w:tcBorders>
            <w:tcMar>
              <w:top w:w="57" w:type="dxa"/>
              <w:bottom w:w="57" w:type="dxa"/>
            </w:tcMar>
            <w:vAlign w:val="center"/>
          </w:tcPr>
          <w:p w14:paraId="10D527DA" w14:textId="77777777" w:rsidR="00C84D8E" w:rsidRPr="00D62D13" w:rsidRDefault="00C84D8E" w:rsidP="00C84D8E">
            <w:pPr>
              <w:pStyle w:val="a6"/>
              <w:rPr>
                <w:b/>
                <w:bCs/>
              </w:rPr>
            </w:pPr>
            <w:r w:rsidRPr="00D62D13">
              <w:rPr>
                <w:rFonts w:hint="eastAsia"/>
                <w:b/>
                <w:bCs/>
              </w:rPr>
              <w:t>授業内レポート</w:t>
            </w:r>
            <w:r w:rsidRPr="00D62D13">
              <w:rPr>
                <w:rFonts w:hint="eastAsia"/>
              </w:rPr>
              <w:t>（資料引用なし）</w:t>
            </w:r>
          </w:p>
        </w:tc>
        <w:tc>
          <w:tcPr>
            <w:tcW w:w="3118" w:type="dxa"/>
            <w:tcBorders>
              <w:bottom w:val="single" w:sz="2" w:space="0" w:color="auto"/>
              <w:right w:val="single" w:sz="2" w:space="0" w:color="auto"/>
            </w:tcBorders>
            <w:tcMar>
              <w:top w:w="57" w:type="dxa"/>
              <w:bottom w:w="57" w:type="dxa"/>
            </w:tcMar>
            <w:vAlign w:val="center"/>
          </w:tcPr>
          <w:p w14:paraId="5C66A17F" w14:textId="11E5829C" w:rsidR="00C84D8E" w:rsidRPr="00F478A0" w:rsidRDefault="00C84D8E" w:rsidP="00C84D8E">
            <w:pPr>
              <w:pStyle w:val="a6"/>
              <w:rPr>
                <w:b/>
              </w:rPr>
            </w:pPr>
            <w:r w:rsidRPr="00F478A0">
              <w:rPr>
                <w:rFonts w:hint="eastAsia"/>
                <w:b/>
              </w:rPr>
              <w:t>Ａ型</w:t>
            </w:r>
            <w:r w:rsidRPr="00B9407F">
              <w:rPr>
                <w:rFonts w:hint="eastAsia"/>
                <w:bCs/>
              </w:rPr>
              <w:t>（</w:t>
            </w:r>
            <w:r>
              <w:rPr>
                <w:rFonts w:hint="eastAsia"/>
                <w:bCs/>
              </w:rPr>
              <w:t>資料</w:t>
            </w:r>
            <w:r w:rsidRPr="00B9407F">
              <w:rPr>
                <w:rFonts w:hint="eastAsia"/>
                <w:bCs/>
              </w:rPr>
              <w:t>引用</w:t>
            </w:r>
            <w:r>
              <w:rPr>
                <w:rFonts w:hint="eastAsia"/>
                <w:bCs/>
              </w:rPr>
              <w:t>が</w:t>
            </w:r>
            <w:r w:rsidRPr="00B9407F">
              <w:rPr>
                <w:rFonts w:hint="eastAsia"/>
                <w:bCs/>
              </w:rPr>
              <w:t>ない説明文）</w:t>
            </w:r>
          </w:p>
        </w:tc>
        <w:tc>
          <w:tcPr>
            <w:tcW w:w="3402" w:type="dxa"/>
            <w:tcBorders>
              <w:left w:val="single" w:sz="2" w:space="0" w:color="auto"/>
              <w:bottom w:val="single" w:sz="2" w:space="0" w:color="auto"/>
            </w:tcBorders>
            <w:tcMar>
              <w:top w:w="57" w:type="dxa"/>
              <w:bottom w:w="57" w:type="dxa"/>
            </w:tcMar>
            <w:vAlign w:val="center"/>
          </w:tcPr>
          <w:p w14:paraId="684E7F88" w14:textId="69362CCD" w:rsidR="00C84D8E" w:rsidRPr="00F478A0" w:rsidRDefault="00C84D8E" w:rsidP="00C84D8E">
            <w:pPr>
              <w:pStyle w:val="a6"/>
              <w:rPr>
                <w:b/>
              </w:rPr>
            </w:pPr>
            <w:r w:rsidRPr="00F478A0">
              <w:rPr>
                <w:rFonts w:hint="eastAsia"/>
                <w:b/>
              </w:rPr>
              <w:t>Ｂ型</w:t>
            </w:r>
            <w:r w:rsidRPr="00B9407F">
              <w:rPr>
                <w:rFonts w:hint="eastAsia"/>
                <w:bCs/>
              </w:rPr>
              <w:t>（</w:t>
            </w:r>
            <w:r>
              <w:rPr>
                <w:rFonts w:hint="eastAsia"/>
                <w:bCs/>
              </w:rPr>
              <w:t>資料</w:t>
            </w:r>
            <w:r w:rsidRPr="00B9407F">
              <w:rPr>
                <w:rFonts w:hint="eastAsia"/>
                <w:bCs/>
              </w:rPr>
              <w:t>引用</w:t>
            </w:r>
            <w:r>
              <w:rPr>
                <w:rFonts w:hint="eastAsia"/>
                <w:bCs/>
              </w:rPr>
              <w:t>が</w:t>
            </w:r>
            <w:r w:rsidRPr="00B9407F">
              <w:rPr>
                <w:rFonts w:hint="eastAsia"/>
                <w:bCs/>
              </w:rPr>
              <w:t>ない考察文）</w:t>
            </w:r>
          </w:p>
        </w:tc>
      </w:tr>
      <w:tr w:rsidR="00C84D8E" w14:paraId="61D5A914" w14:textId="77777777" w:rsidTr="00C84D8E">
        <w:tc>
          <w:tcPr>
            <w:tcW w:w="3341" w:type="dxa"/>
            <w:tcBorders>
              <w:top w:val="single" w:sz="2" w:space="0" w:color="auto"/>
            </w:tcBorders>
            <w:tcMar>
              <w:top w:w="57" w:type="dxa"/>
              <w:bottom w:w="57" w:type="dxa"/>
            </w:tcMar>
            <w:vAlign w:val="center"/>
          </w:tcPr>
          <w:p w14:paraId="0082FABA" w14:textId="77777777" w:rsidR="00C84D8E" w:rsidRPr="00D62D13" w:rsidRDefault="00C84D8E" w:rsidP="00C84D8E">
            <w:pPr>
              <w:pStyle w:val="a6"/>
              <w:rPr>
                <w:b/>
                <w:bCs/>
              </w:rPr>
            </w:pPr>
            <w:r w:rsidRPr="00D62D13">
              <w:rPr>
                <w:rFonts w:hint="eastAsia"/>
                <w:b/>
                <w:bCs/>
              </w:rPr>
              <w:t>期末レポート</w:t>
            </w:r>
            <w:r w:rsidRPr="00D62D13">
              <w:rPr>
                <w:rFonts w:hint="eastAsia"/>
              </w:rPr>
              <w:t>（資料引用あり）</w:t>
            </w:r>
          </w:p>
        </w:tc>
        <w:tc>
          <w:tcPr>
            <w:tcW w:w="3118" w:type="dxa"/>
            <w:tcBorders>
              <w:top w:val="single" w:sz="2" w:space="0" w:color="auto"/>
              <w:right w:val="single" w:sz="2" w:space="0" w:color="auto"/>
            </w:tcBorders>
            <w:tcMar>
              <w:top w:w="57" w:type="dxa"/>
              <w:bottom w:w="57" w:type="dxa"/>
            </w:tcMar>
            <w:vAlign w:val="center"/>
          </w:tcPr>
          <w:p w14:paraId="3BD951A4" w14:textId="0767183E" w:rsidR="00C84D8E" w:rsidRPr="00F478A0" w:rsidRDefault="00C84D8E" w:rsidP="00C84D8E">
            <w:pPr>
              <w:pStyle w:val="a6"/>
              <w:rPr>
                <w:b/>
              </w:rPr>
            </w:pPr>
            <w:r w:rsidRPr="00F478A0">
              <w:rPr>
                <w:rFonts w:hint="eastAsia"/>
                <w:b/>
              </w:rPr>
              <w:t>Ｃ型</w:t>
            </w:r>
            <w:r w:rsidRPr="00B9407F">
              <w:rPr>
                <w:rFonts w:hint="eastAsia"/>
                <w:bCs/>
              </w:rPr>
              <w:t>（</w:t>
            </w:r>
            <w:r>
              <w:rPr>
                <w:rFonts w:hint="eastAsia"/>
                <w:bCs/>
              </w:rPr>
              <w:t>資料</w:t>
            </w:r>
            <w:r w:rsidRPr="00B9407F">
              <w:rPr>
                <w:rFonts w:hint="eastAsia"/>
                <w:bCs/>
              </w:rPr>
              <w:t>引用</w:t>
            </w:r>
            <w:r>
              <w:rPr>
                <w:rFonts w:hint="eastAsia"/>
                <w:bCs/>
              </w:rPr>
              <w:t>がある</w:t>
            </w:r>
            <w:r w:rsidRPr="00B9407F">
              <w:rPr>
                <w:rFonts w:hint="eastAsia"/>
                <w:bCs/>
              </w:rPr>
              <w:t>説明文）</w:t>
            </w:r>
          </w:p>
        </w:tc>
        <w:tc>
          <w:tcPr>
            <w:tcW w:w="3402" w:type="dxa"/>
            <w:tcBorders>
              <w:top w:val="single" w:sz="2" w:space="0" w:color="auto"/>
              <w:left w:val="single" w:sz="2" w:space="0" w:color="auto"/>
            </w:tcBorders>
            <w:tcMar>
              <w:top w:w="57" w:type="dxa"/>
              <w:bottom w:w="57" w:type="dxa"/>
            </w:tcMar>
            <w:vAlign w:val="center"/>
          </w:tcPr>
          <w:p w14:paraId="1B1DD088" w14:textId="786ED280" w:rsidR="00C84D8E" w:rsidRPr="00F478A0" w:rsidRDefault="00C84D8E" w:rsidP="00C84D8E">
            <w:pPr>
              <w:pStyle w:val="a6"/>
              <w:rPr>
                <w:b/>
              </w:rPr>
            </w:pPr>
            <w:r w:rsidRPr="00F478A0">
              <w:rPr>
                <w:rFonts w:hint="eastAsia"/>
                <w:b/>
              </w:rPr>
              <w:t>Ｄ型</w:t>
            </w:r>
            <w:r w:rsidRPr="00B9407F">
              <w:rPr>
                <w:rFonts w:hint="eastAsia"/>
                <w:bCs/>
              </w:rPr>
              <w:t>（</w:t>
            </w:r>
            <w:r>
              <w:rPr>
                <w:rFonts w:hint="eastAsia"/>
                <w:bCs/>
              </w:rPr>
              <w:t>資料</w:t>
            </w:r>
            <w:r w:rsidRPr="00B9407F">
              <w:rPr>
                <w:rFonts w:hint="eastAsia"/>
                <w:bCs/>
              </w:rPr>
              <w:t>引用</w:t>
            </w:r>
            <w:r>
              <w:rPr>
                <w:rFonts w:hint="eastAsia"/>
                <w:bCs/>
              </w:rPr>
              <w:t>がある</w:t>
            </w:r>
            <w:r w:rsidRPr="00B9407F">
              <w:rPr>
                <w:rFonts w:hint="eastAsia"/>
                <w:bCs/>
              </w:rPr>
              <w:t>考察文）</w:t>
            </w:r>
          </w:p>
        </w:tc>
      </w:tr>
    </w:tbl>
    <w:p w14:paraId="5A4523F1" w14:textId="77777777" w:rsidR="00C84D8E" w:rsidRPr="00C84D8E" w:rsidRDefault="00C84D8E" w:rsidP="00C84D8E">
      <w:pPr>
        <w:pStyle w:val="a7"/>
        <w:ind w:left="200" w:hanging="200"/>
      </w:pPr>
    </w:p>
    <w:p w14:paraId="72636263" w14:textId="1E86E69E" w:rsidR="00C84D8E" w:rsidRDefault="00C84D8E" w:rsidP="00C84D8E">
      <w:pPr>
        <w:pStyle w:val="a7"/>
        <w:ind w:left="200" w:hanging="200"/>
      </w:pPr>
      <w:r>
        <w:rPr>
          <w:rFonts w:hint="eastAsia"/>
        </w:rPr>
        <w:t>・高校で小論文対策をした人もいるかもしれません。レポートを書く上で有利ですが、しかし</w:t>
      </w:r>
      <w:r w:rsidR="008A6346">
        <w:rPr>
          <w:rFonts w:hint="eastAsia"/>
        </w:rPr>
        <w:t>試験会場で、</w:t>
      </w:r>
      <w:r>
        <w:rPr>
          <w:rFonts w:hint="eastAsia"/>
        </w:rPr>
        <w:t>資料引用なしに自分の意見を書かせる小論文は、あくまでＢ型です。</w:t>
      </w:r>
    </w:p>
    <w:p w14:paraId="59B891E9" w14:textId="7D1FBDDA" w:rsidR="00C84D8E" w:rsidRPr="008A6346" w:rsidRDefault="00C84D8E" w:rsidP="008A6346">
      <w:pPr>
        <w:pStyle w:val="a7"/>
        <w:ind w:leftChars="100" w:left="400" w:hanging="200"/>
      </w:pPr>
      <w:r>
        <w:rPr>
          <w:rFonts w:hint="eastAsia"/>
        </w:rPr>
        <w:t>→対して期末レポート（Ｃ型やＤ型）は</w:t>
      </w:r>
      <w:r w:rsidRPr="008A6346">
        <w:rPr>
          <w:rFonts w:hint="eastAsia"/>
          <w:b/>
          <w:bCs/>
        </w:rPr>
        <w:t>資料引用が必須</w:t>
      </w:r>
      <w:r>
        <w:rPr>
          <w:rFonts w:hint="eastAsia"/>
        </w:rPr>
        <w:t>です。資料をどこでどう引用するのか、そこから自分の考察をどう展開するのか、これらは小論文対策には含まれていなかった</w:t>
      </w:r>
      <w:r w:rsidR="008A6346">
        <w:rPr>
          <w:rFonts w:hint="eastAsia"/>
        </w:rPr>
        <w:t>はず。</w:t>
      </w:r>
      <w:r>
        <w:rPr>
          <w:rFonts w:hint="eastAsia"/>
        </w:rPr>
        <w:t>大学１年生には未知の領域です。</w:t>
      </w:r>
      <w:r w:rsidR="008A6346">
        <w:rPr>
          <w:rFonts w:hint="eastAsia"/>
        </w:rPr>
        <w:t>レポートの</w:t>
      </w:r>
      <w:r>
        <w:rPr>
          <w:rFonts w:hint="eastAsia"/>
        </w:rPr>
        <w:t>型を覚え</w:t>
      </w:r>
      <w:r w:rsidR="008A6346">
        <w:rPr>
          <w:rFonts w:hint="eastAsia"/>
        </w:rPr>
        <w:t>てしまう</w:t>
      </w:r>
      <w:r>
        <w:rPr>
          <w:rFonts w:hint="eastAsia"/>
        </w:rPr>
        <w:t>ことで、</w:t>
      </w:r>
      <w:r w:rsidR="008A6346">
        <w:rPr>
          <w:rFonts w:hint="eastAsia"/>
        </w:rPr>
        <w:t>この未知の領域「</w:t>
      </w:r>
      <w:r>
        <w:rPr>
          <w:rFonts w:hint="eastAsia"/>
        </w:rPr>
        <w:t>期末レポート</w:t>
      </w:r>
      <w:r w:rsidR="008A6346">
        <w:rPr>
          <w:rFonts w:hint="eastAsia"/>
        </w:rPr>
        <w:t>」</w:t>
      </w:r>
      <w:r>
        <w:rPr>
          <w:rFonts w:hint="eastAsia"/>
        </w:rPr>
        <w:t>を乗り切りましょう。</w:t>
      </w:r>
    </w:p>
    <w:p w14:paraId="59BF4B8C" w14:textId="77777777" w:rsidR="00C84D8E" w:rsidRPr="008A6346" w:rsidRDefault="00C84D8E" w:rsidP="008A6346">
      <w:pPr>
        <w:pStyle w:val="a7"/>
        <w:ind w:left="200" w:hanging="200"/>
      </w:pPr>
    </w:p>
    <w:tbl>
      <w:tblPr>
        <w:tblStyle w:val="a5"/>
        <w:tblW w:w="0" w:type="auto"/>
        <w:tblInd w:w="-3" w:type="dxa"/>
        <w:tblLook w:val="04A0" w:firstRow="1" w:lastRow="0" w:firstColumn="1" w:lastColumn="0" w:noHBand="0" w:noVBand="1"/>
      </w:tblPr>
      <w:tblGrid>
        <w:gridCol w:w="10203"/>
      </w:tblGrid>
      <w:tr w:rsidR="008A6346" w14:paraId="413DB127" w14:textId="77777777" w:rsidTr="008A6346">
        <w:tc>
          <w:tcPr>
            <w:tcW w:w="10203" w:type="dxa"/>
            <w:tcMar>
              <w:top w:w="113" w:type="dxa"/>
              <w:bottom w:w="113" w:type="dxa"/>
            </w:tcMar>
          </w:tcPr>
          <w:p w14:paraId="74F2E805" w14:textId="684F47CB" w:rsidR="008A6346" w:rsidRPr="008A6346" w:rsidRDefault="008A6346" w:rsidP="00C84D8E">
            <w:pPr>
              <w:pStyle w:val="a7"/>
              <w:ind w:left="0" w:firstLineChars="0" w:firstLine="0"/>
              <w:rPr>
                <w:b/>
                <w:bCs/>
              </w:rPr>
            </w:pPr>
            <w:r w:rsidRPr="008A6346">
              <w:rPr>
                <w:rFonts w:hint="eastAsia"/>
                <w:b/>
                <w:bCs/>
              </w:rPr>
              <w:t>グループワークとレポート執筆</w:t>
            </w:r>
          </w:p>
          <w:p w14:paraId="527DF746" w14:textId="37BABB39" w:rsidR="008A6346" w:rsidRDefault="008A6346" w:rsidP="008A6346">
            <w:pPr>
              <w:pStyle w:val="a7"/>
              <w:ind w:left="200" w:hanging="200"/>
            </w:pPr>
            <w:r>
              <w:rPr>
                <w:rFonts w:hint="eastAsia"/>
              </w:rPr>
              <w:t>・前回と今回の「とりあえず書いてみ</w:t>
            </w:r>
            <w:r w:rsidR="008C06C4">
              <w:rPr>
                <w:rFonts w:hint="eastAsia"/>
              </w:rPr>
              <w:t>よう</w:t>
            </w:r>
            <w:r>
              <w:rPr>
                <w:rFonts w:hint="eastAsia"/>
              </w:rPr>
              <w:t>」……各人が書いたものをみんなで読み合せました</w:t>
            </w:r>
          </w:p>
          <w:p w14:paraId="4584163D" w14:textId="77777777" w:rsidR="008A6346" w:rsidRDefault="008A6346" w:rsidP="008A6346">
            <w:pPr>
              <w:pStyle w:val="a7"/>
              <w:ind w:leftChars="100" w:left="400" w:hanging="200"/>
            </w:pPr>
            <w:r>
              <w:rPr>
                <w:rFonts w:hint="eastAsia"/>
              </w:rPr>
              <w:t>→誰の意見が正しいのかを絞り込む「ディベート」ではなく、みんなの考えを足し算して、自分ひとりでは思いつかなかった考えに至っていく「グループワーク」をやってもらったつもりです。</w:t>
            </w:r>
          </w:p>
          <w:p w14:paraId="77560BE2" w14:textId="5A32E5AE" w:rsidR="008A6346" w:rsidRDefault="008A6346" w:rsidP="008A6346">
            <w:pPr>
              <w:pStyle w:val="a7"/>
              <w:ind w:leftChars="100" w:left="400" w:hanging="200"/>
            </w:pPr>
            <w:r>
              <w:rPr>
                <w:rFonts w:hint="eastAsia"/>
              </w:rPr>
              <w:t>→「グループワークが苦手」という人も、こういう足し算的なグループワークなら気楽にやれたのでは？</w:t>
            </w:r>
          </w:p>
          <w:p w14:paraId="3B12C241" w14:textId="77777777" w:rsidR="008A6346" w:rsidRDefault="008A6346" w:rsidP="008A6346">
            <w:pPr>
              <w:pStyle w:val="a7"/>
              <w:ind w:left="200" w:hanging="200"/>
            </w:pPr>
            <w:r>
              <w:rPr>
                <w:rFonts w:hint="eastAsia"/>
              </w:rPr>
              <w:t>・また、こんな力を持っている人がメンバーにいたら、このグループワークはさらに楽しくはかどります：</w:t>
            </w:r>
          </w:p>
          <w:p w14:paraId="59B319D8" w14:textId="39E2768A" w:rsidR="008A6346" w:rsidRPr="00C84D8E" w:rsidRDefault="008A6346" w:rsidP="008A6346">
            <w:pPr>
              <w:pStyle w:val="a7"/>
              <w:ind w:leftChars="100" w:left="400" w:hanging="200"/>
            </w:pPr>
            <w:r>
              <w:rPr>
                <w:rFonts w:hint="eastAsia"/>
              </w:rPr>
              <w:t>→自分の考えを言うだけではなく、</w:t>
            </w:r>
            <w:r w:rsidRPr="00BD7AE1">
              <w:rPr>
                <w:rFonts w:hint="eastAsia"/>
                <w:b/>
              </w:rPr>
              <w:t>他の人の</w:t>
            </w:r>
            <w:r>
              <w:rPr>
                <w:rFonts w:hint="eastAsia"/>
                <w:b/>
              </w:rPr>
              <w:t>考え</w:t>
            </w:r>
            <w:r w:rsidRPr="00196CCD">
              <w:rPr>
                <w:rFonts w:hint="eastAsia"/>
                <w:b/>
              </w:rPr>
              <w:t>を</w:t>
            </w:r>
            <w:r>
              <w:rPr>
                <w:rFonts w:hint="eastAsia"/>
                <w:b/>
              </w:rPr>
              <w:t>聞き、</w:t>
            </w:r>
            <w:r w:rsidRPr="00196CCD">
              <w:rPr>
                <w:rFonts w:hint="eastAsia"/>
                <w:b/>
              </w:rPr>
              <w:t>そ</w:t>
            </w:r>
            <w:r>
              <w:rPr>
                <w:rFonts w:hint="eastAsia"/>
                <w:b/>
              </w:rPr>
              <w:t>れをふまえて新しい考えを出す力</w:t>
            </w:r>
            <w:r w:rsidRPr="00A050F3">
              <w:rPr>
                <w:rFonts w:hint="eastAsia"/>
              </w:rPr>
              <w:t>（Ａ）</w:t>
            </w:r>
          </w:p>
          <w:p w14:paraId="46F35254" w14:textId="77777777" w:rsidR="008A6346" w:rsidRDefault="008A6346" w:rsidP="008A6346">
            <w:pPr>
              <w:pStyle w:val="a7"/>
              <w:ind w:left="200" w:hanging="200"/>
            </w:pPr>
            <w:r>
              <w:rPr>
                <w:rFonts w:hint="eastAsia"/>
              </w:rPr>
              <w:t>・また、グループにそういう人がいるなら、自分の側にもこんな力がほしいですね：</w:t>
            </w:r>
          </w:p>
          <w:p w14:paraId="7FAA38B4" w14:textId="02D9339E" w:rsidR="008A6346" w:rsidRDefault="008A6346" w:rsidP="008A6346">
            <w:pPr>
              <w:pStyle w:val="a7"/>
              <w:ind w:leftChars="100" w:left="400" w:hanging="200"/>
            </w:pPr>
            <w:r>
              <w:rPr>
                <w:rFonts w:hint="eastAsia"/>
              </w:rPr>
              <w:t>→</w:t>
            </w:r>
            <w:r w:rsidRPr="00BD7AE1">
              <w:rPr>
                <w:rFonts w:hint="eastAsia"/>
              </w:rPr>
              <w:t>聞いてくれるみんなのために、</w:t>
            </w:r>
            <w:r w:rsidRPr="00EA3E1E">
              <w:rPr>
                <w:rFonts w:hint="eastAsia"/>
                <w:b/>
              </w:rPr>
              <w:t>自分</w:t>
            </w:r>
            <w:r>
              <w:rPr>
                <w:rFonts w:hint="eastAsia"/>
                <w:b/>
              </w:rPr>
              <w:t>が集めた</w:t>
            </w:r>
            <w:r w:rsidRPr="00EA3E1E">
              <w:rPr>
                <w:rFonts w:hint="eastAsia"/>
                <w:b/>
              </w:rPr>
              <w:t>資料や</w:t>
            </w:r>
            <w:r>
              <w:rPr>
                <w:rFonts w:hint="eastAsia"/>
                <w:b/>
              </w:rPr>
              <w:t>考えた意見</w:t>
            </w:r>
            <w:r w:rsidRPr="00EA3E1E">
              <w:rPr>
                <w:rFonts w:hint="eastAsia"/>
                <w:b/>
              </w:rPr>
              <w:t>を分かりやすく説明する力</w:t>
            </w:r>
            <w:r w:rsidRPr="00196CCD">
              <w:rPr>
                <w:rFonts w:hint="eastAsia"/>
              </w:rPr>
              <w:t>（Ｂ）</w:t>
            </w:r>
          </w:p>
          <w:p w14:paraId="404E4993" w14:textId="77777777" w:rsidR="008A6346" w:rsidRDefault="008A6346" w:rsidP="008A6346">
            <w:pPr>
              <w:pStyle w:val="af0"/>
            </w:pPr>
          </w:p>
          <w:p w14:paraId="166973BB" w14:textId="77777777" w:rsidR="008A6346" w:rsidRPr="00C84D8E" w:rsidRDefault="008A6346" w:rsidP="008A6346">
            <w:pPr>
              <w:pStyle w:val="a7"/>
              <w:ind w:left="200" w:hanging="200"/>
            </w:pPr>
            <w:r>
              <w:rPr>
                <w:rFonts w:hint="eastAsia"/>
              </w:rPr>
              <w:t>・この二つの力は、レポートの執筆を通じて皆さんに身に着けてほしい力と、</w:t>
            </w:r>
            <w:r w:rsidRPr="008A6346">
              <w:rPr>
                <w:rFonts w:hint="eastAsia"/>
                <w:b/>
                <w:bCs/>
              </w:rPr>
              <w:t>実は全く同じ</w:t>
            </w:r>
            <w:r>
              <w:rPr>
                <w:rFonts w:hint="eastAsia"/>
              </w:rPr>
              <w:t>です：</w:t>
            </w:r>
          </w:p>
          <w:p w14:paraId="668992EA" w14:textId="77777777" w:rsidR="008A6346" w:rsidRDefault="008A6346" w:rsidP="008A6346">
            <w:pPr>
              <w:pStyle w:val="a7"/>
              <w:ind w:leftChars="100" w:left="400" w:hanging="200"/>
            </w:pPr>
            <w:r>
              <w:rPr>
                <w:rFonts w:hint="eastAsia"/>
              </w:rPr>
              <w:t>→レポートは、</w:t>
            </w:r>
            <w:r w:rsidRPr="00457752">
              <w:rPr>
                <w:rFonts w:hint="eastAsia"/>
              </w:rPr>
              <w:t>自分が集めた資料や考えた意見を</w:t>
            </w:r>
            <w:r>
              <w:rPr>
                <w:rFonts w:hint="eastAsia"/>
              </w:rPr>
              <w:t>できるだけ分かりやすく伝えるため、「序論」「本論」「結論」という構成をとります（前回）。</w:t>
            </w:r>
          </w:p>
          <w:p w14:paraId="46D60DDF" w14:textId="77777777" w:rsidR="008A6346" w:rsidRDefault="008A6346" w:rsidP="008A6346">
            <w:pPr>
              <w:ind w:leftChars="200" w:left="400"/>
            </w:pPr>
            <w:r>
              <w:rPr>
                <w:rFonts w:hint="eastAsia"/>
              </w:rPr>
              <w:t>この構成をしっかり身につけることが、</w:t>
            </w:r>
            <w:r w:rsidRPr="008A6346">
              <w:rPr>
                <w:rFonts w:hint="eastAsia"/>
                <w:b/>
                <w:bCs/>
              </w:rPr>
              <w:t>分かりやすい説明力</w:t>
            </w:r>
            <w:r>
              <w:rPr>
                <w:rFonts w:hint="eastAsia"/>
              </w:rPr>
              <w:t>（Ｂ）の基盤になります。</w:t>
            </w:r>
          </w:p>
          <w:p w14:paraId="1CDF0F50" w14:textId="77777777" w:rsidR="008A6346" w:rsidRPr="006F5D53" w:rsidRDefault="008A6346" w:rsidP="008A6346">
            <w:pPr>
              <w:pStyle w:val="a7"/>
              <w:ind w:leftChars="100" w:left="400" w:hanging="200"/>
            </w:pPr>
            <w:r>
              <w:rPr>
                <w:rFonts w:hint="eastAsia"/>
              </w:rPr>
              <w:t>→レポートの「本論」部分は、他者の見解を資料引用し、それをふまえた上で自分の考えを述べるという構成をとります（今後説明するＣ型、Ｄ型のレポート）。</w:t>
            </w:r>
          </w:p>
          <w:p w14:paraId="345B27BC" w14:textId="1DD55529" w:rsidR="008A6346" w:rsidRDefault="008A6346" w:rsidP="008A6346">
            <w:pPr>
              <w:ind w:leftChars="200" w:left="400"/>
            </w:pPr>
            <w:r>
              <w:rPr>
                <w:rFonts w:hint="eastAsia"/>
              </w:rPr>
              <w:t>この構成で文章を書くことで、</w:t>
            </w:r>
            <w:r w:rsidRPr="008A6346">
              <w:rPr>
                <w:rFonts w:hint="eastAsia"/>
                <w:b/>
                <w:bCs/>
              </w:rPr>
              <w:t>他者の見解を踏まえた考えを展開する力</w:t>
            </w:r>
            <w:r>
              <w:rPr>
                <w:rFonts w:hint="eastAsia"/>
              </w:rPr>
              <w:t>（Ａ）は着実に身につきます。</w:t>
            </w:r>
          </w:p>
          <w:p w14:paraId="28102F90" w14:textId="77777777" w:rsidR="008A6346" w:rsidRPr="00C84D8E" w:rsidRDefault="008A6346" w:rsidP="008A6346">
            <w:pPr>
              <w:pStyle w:val="af0"/>
            </w:pPr>
          </w:p>
          <w:p w14:paraId="1E72A3E0" w14:textId="77777777" w:rsidR="00CE13DA" w:rsidRDefault="008A6346" w:rsidP="008A6346">
            <w:pPr>
              <w:pStyle w:val="a7"/>
              <w:ind w:left="200" w:hanging="200"/>
            </w:pPr>
            <w:r>
              <w:rPr>
                <w:rFonts w:hint="eastAsia"/>
              </w:rPr>
              <w:t>・この教材の目的はあくまでレポート執筆のスキル習得にありますが、途中、足し算型のグループワークをできる限りさしはさみます。それは、レポート執筆もグループワークも、最終的に身に着けてほしい力は同じだからです。ふたつを組み合わせることで、その力がより効果的に身につくと考えるからです。</w:t>
            </w:r>
          </w:p>
          <w:p w14:paraId="5E536B06" w14:textId="2F057C74" w:rsidR="008A6346" w:rsidRDefault="00CE13DA" w:rsidP="00CE13DA">
            <w:pPr>
              <w:pStyle w:val="a7"/>
              <w:ind w:leftChars="100" w:left="400" w:hanging="200"/>
            </w:pPr>
            <w:r>
              <w:rPr>
                <w:rFonts w:hint="eastAsia"/>
              </w:rPr>
              <w:t>このふたつの力は、みなさんが</w:t>
            </w:r>
            <w:r w:rsidRPr="00CE13DA">
              <w:rPr>
                <w:rFonts w:hint="eastAsia"/>
                <w:b/>
                <w:bCs/>
              </w:rPr>
              <w:t>大卒者として社会に出た時</w:t>
            </w:r>
            <w:r>
              <w:rPr>
                <w:rFonts w:hint="eastAsia"/>
              </w:rPr>
              <w:t>、</w:t>
            </w:r>
            <w:r w:rsidRPr="00CE13DA">
              <w:rPr>
                <w:rFonts w:hint="eastAsia"/>
                <w:b/>
                <w:bCs/>
              </w:rPr>
              <w:t>期待され、求められる力</w:t>
            </w:r>
            <w:r>
              <w:rPr>
                <w:rFonts w:hint="eastAsia"/>
              </w:rPr>
              <w:t>でもあります。</w:t>
            </w:r>
          </w:p>
        </w:tc>
      </w:tr>
    </w:tbl>
    <w:p w14:paraId="4F230ABB" w14:textId="77777777" w:rsidR="00B20C28" w:rsidRPr="00044301" w:rsidRDefault="00B20C28" w:rsidP="00B20C28">
      <w:pPr>
        <w:rPr>
          <w:b/>
        </w:rPr>
      </w:pPr>
      <w:r w:rsidRPr="00044301">
        <w:rPr>
          <w:rFonts w:hint="eastAsia"/>
          <w:b/>
        </w:rPr>
        <w:lastRenderedPageBreak/>
        <w:t>資料２：レポート</w:t>
      </w:r>
      <w:r>
        <w:rPr>
          <w:rFonts w:hint="eastAsia"/>
          <w:b/>
        </w:rPr>
        <w:t>例（</w:t>
      </w:r>
      <w:r w:rsidRPr="00044301">
        <w:rPr>
          <w:rFonts w:hint="eastAsia"/>
          <w:b/>
        </w:rPr>
        <w:t>資料１</w:t>
      </w:r>
      <w:r>
        <w:rPr>
          <w:rFonts w:hint="eastAsia"/>
          <w:b/>
        </w:rPr>
        <w:t>）</w:t>
      </w:r>
      <w:r w:rsidRPr="00044301">
        <w:rPr>
          <w:rFonts w:hint="eastAsia"/>
          <w:b/>
        </w:rPr>
        <w:t>の構成</w:t>
      </w:r>
    </w:p>
    <w:p w14:paraId="0E5F7F4E" w14:textId="77777777" w:rsidR="00B20C28" w:rsidRDefault="00B20C28" w:rsidP="00B20C28"/>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12"/>
        <w:gridCol w:w="416"/>
        <w:gridCol w:w="416"/>
        <w:gridCol w:w="7062"/>
      </w:tblGrid>
      <w:tr w:rsidR="00B20C28" w14:paraId="270EB959" w14:textId="77777777" w:rsidTr="00EE2E12">
        <w:trPr>
          <w:trHeight w:hRule="exact" w:val="907"/>
        </w:trPr>
        <w:tc>
          <w:tcPr>
            <w:tcW w:w="2312" w:type="dxa"/>
            <w:vAlign w:val="center"/>
          </w:tcPr>
          <w:p w14:paraId="00A37EE0" w14:textId="77777777" w:rsidR="00B20C28" w:rsidRPr="00903043" w:rsidRDefault="00B20C28" w:rsidP="00EE2E12">
            <w:pPr>
              <w:pStyle w:val="a6"/>
              <w:rPr>
                <w:rStyle w:val="af4"/>
                <w:b/>
                <w:color w:val="5B9BD5" w:themeColor="accent5"/>
                <w:sz w:val="20"/>
                <w:szCs w:val="20"/>
              </w:rPr>
            </w:pPr>
            <w:r w:rsidRPr="00903043">
              <w:rPr>
                <w:rStyle w:val="af4"/>
                <w:rFonts w:hint="eastAsia"/>
                <w:b/>
                <w:color w:val="5B9BD5" w:themeColor="accent5"/>
                <w:sz w:val="20"/>
                <w:szCs w:val="20"/>
              </w:rPr>
              <w:t>序論</w:t>
            </w:r>
          </w:p>
          <w:p w14:paraId="1B46F8F2"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テーマ＝捕鯨問題</w:t>
            </w:r>
          </w:p>
          <w:p w14:paraId="0CC91DC8"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論点＝解決するには？</w:t>
            </w:r>
          </w:p>
        </w:tc>
        <w:tc>
          <w:tcPr>
            <w:tcW w:w="416" w:type="dxa"/>
            <w:vAlign w:val="center"/>
          </w:tcPr>
          <w:p w14:paraId="1A8833AC"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p>
        </w:tc>
        <w:tc>
          <w:tcPr>
            <w:tcW w:w="416" w:type="dxa"/>
            <w:vAlign w:val="center"/>
          </w:tcPr>
          <w:p w14:paraId="76331D8B" w14:textId="77777777" w:rsidR="00B20C28" w:rsidRPr="00903043" w:rsidRDefault="00B20C28" w:rsidP="00EE2E12">
            <w:pPr>
              <w:pStyle w:val="a6"/>
              <w:rPr>
                <w:color w:val="5B9BD5" w:themeColor="accent5"/>
              </w:rPr>
            </w:pPr>
            <w:r w:rsidRPr="00903043">
              <w:rPr>
                <w:rFonts w:hint="eastAsia"/>
                <w:color w:val="5B9BD5" w:themeColor="accent5"/>
              </w:rPr>
              <w:t>①</w:t>
            </w:r>
          </w:p>
        </w:tc>
        <w:tc>
          <w:tcPr>
            <w:tcW w:w="7062" w:type="dxa"/>
            <w:vAlign w:val="center"/>
          </w:tcPr>
          <w:p w14:paraId="22014DB4" w14:textId="77777777" w:rsidR="00B20C28" w:rsidRPr="00DB6E55" w:rsidRDefault="00B20C28" w:rsidP="00EE2E12">
            <w:pPr>
              <w:pStyle w:val="a6"/>
              <w:spacing w:line="240" w:lineRule="auto"/>
              <w:rPr>
                <w:rFonts w:ascii="ＭＳ 明朝" w:eastAsia="ＭＳ 明朝" w:hAnsi="ＭＳ 明朝"/>
              </w:rPr>
            </w:pPr>
            <w:r w:rsidRPr="00DB6E55">
              <w:rPr>
                <w:rFonts w:ascii="ＭＳ 明朝" w:eastAsia="ＭＳ 明朝" w:hAnsi="ＭＳ 明朝" w:hint="eastAsia"/>
              </w:rPr>
              <w:t>レポートの目的＝捕鯨問題</w:t>
            </w:r>
            <w:r>
              <w:rPr>
                <w:rFonts w:ascii="ＭＳ 明朝" w:eastAsia="ＭＳ 明朝" w:hAnsi="ＭＳ 明朝" w:hint="eastAsia"/>
              </w:rPr>
              <w:t>を説明、分析し、そ</w:t>
            </w:r>
            <w:r w:rsidRPr="00DB6E55">
              <w:rPr>
                <w:rFonts w:ascii="ＭＳ 明朝" w:eastAsia="ＭＳ 明朝" w:hAnsi="ＭＳ 明朝" w:hint="eastAsia"/>
              </w:rPr>
              <w:t>の</w:t>
            </w:r>
            <w:r>
              <w:rPr>
                <w:rFonts w:ascii="ＭＳ 明朝" w:eastAsia="ＭＳ 明朝" w:hAnsi="ＭＳ 明朝" w:hint="eastAsia"/>
              </w:rPr>
              <w:t>解消</w:t>
            </w:r>
            <w:r w:rsidRPr="00DB6E55">
              <w:rPr>
                <w:rFonts w:ascii="ＭＳ 明朝" w:eastAsia="ＭＳ 明朝" w:hAnsi="ＭＳ 明朝" w:hint="eastAsia"/>
              </w:rPr>
              <w:t>策を論じる。</w:t>
            </w:r>
          </w:p>
        </w:tc>
      </w:tr>
      <w:tr w:rsidR="00B20C28" w14:paraId="56523A4A" w14:textId="77777777" w:rsidTr="00EE2E12">
        <w:trPr>
          <w:trHeight w:hRule="exact" w:val="907"/>
        </w:trPr>
        <w:tc>
          <w:tcPr>
            <w:tcW w:w="2312" w:type="dxa"/>
            <w:vMerge w:val="restart"/>
            <w:vAlign w:val="center"/>
          </w:tcPr>
          <w:p w14:paraId="7AE965B1" w14:textId="77777777" w:rsidR="00B20C28" w:rsidRPr="00903043" w:rsidRDefault="00B20C28" w:rsidP="00EE2E12">
            <w:pPr>
              <w:pStyle w:val="a6"/>
              <w:rPr>
                <w:rStyle w:val="af4"/>
                <w:b/>
                <w:color w:val="5B9BD5" w:themeColor="accent5"/>
                <w:sz w:val="20"/>
                <w:szCs w:val="20"/>
              </w:rPr>
            </w:pPr>
            <w:r w:rsidRPr="00903043">
              <w:rPr>
                <w:rStyle w:val="af4"/>
                <w:rFonts w:hint="eastAsia"/>
                <w:b/>
                <w:color w:val="5B9BD5" w:themeColor="accent5"/>
                <w:sz w:val="20"/>
                <w:szCs w:val="20"/>
              </w:rPr>
              <w:t>本論１</w:t>
            </w:r>
          </w:p>
          <w:p w14:paraId="66EF39C0"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捕鯨問題について</w:t>
            </w:r>
            <w:r w:rsidRPr="00903043">
              <w:rPr>
                <w:rStyle w:val="af4"/>
                <w:color w:val="5B9BD5" w:themeColor="accent5"/>
                <w:sz w:val="20"/>
                <w:szCs w:val="20"/>
              </w:rPr>
              <w:br/>
            </w:r>
            <w:r w:rsidRPr="00903043">
              <w:rPr>
                <w:rStyle w:val="af4"/>
                <w:rFonts w:hint="eastAsia"/>
                <w:color w:val="5B9BD5" w:themeColor="accent5"/>
                <w:sz w:val="20"/>
                <w:szCs w:val="20"/>
              </w:rPr>
              <w:t>詳しく</w:t>
            </w:r>
            <w:r w:rsidRPr="00903043">
              <w:rPr>
                <w:rStyle w:val="af4"/>
                <w:rFonts w:hint="eastAsia"/>
                <w:b/>
                <w:color w:val="5B9BD5" w:themeColor="accent5"/>
                <w:sz w:val="20"/>
                <w:szCs w:val="20"/>
              </w:rPr>
              <w:t>説明</w:t>
            </w:r>
          </w:p>
        </w:tc>
        <w:tc>
          <w:tcPr>
            <w:tcW w:w="416" w:type="dxa"/>
            <w:vMerge w:val="restart"/>
            <w:vAlign w:val="center"/>
          </w:tcPr>
          <w:p w14:paraId="02875DBC"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p>
        </w:tc>
        <w:tc>
          <w:tcPr>
            <w:tcW w:w="416" w:type="dxa"/>
            <w:vAlign w:val="center"/>
          </w:tcPr>
          <w:p w14:paraId="1E23A6C0" w14:textId="77777777" w:rsidR="00B20C28" w:rsidRPr="00903043" w:rsidRDefault="00B20C28" w:rsidP="00EE2E12">
            <w:pPr>
              <w:pStyle w:val="a6"/>
              <w:rPr>
                <w:color w:val="5B9BD5" w:themeColor="accent5"/>
              </w:rPr>
            </w:pPr>
            <w:r w:rsidRPr="00903043">
              <w:rPr>
                <w:rFonts w:hint="eastAsia"/>
                <w:color w:val="5B9BD5" w:themeColor="accent5"/>
              </w:rPr>
              <w:t>②</w:t>
            </w:r>
          </w:p>
        </w:tc>
        <w:tc>
          <w:tcPr>
            <w:tcW w:w="7062" w:type="dxa"/>
            <w:vAlign w:val="center"/>
          </w:tcPr>
          <w:p w14:paraId="58C0E918" w14:textId="77777777" w:rsidR="00B20C28" w:rsidRPr="00DB6E55" w:rsidRDefault="00B20C28" w:rsidP="00EE2E12">
            <w:pPr>
              <w:pStyle w:val="a6"/>
              <w:spacing w:line="240" w:lineRule="auto"/>
              <w:rPr>
                <w:rFonts w:ascii="ＭＳ 明朝" w:eastAsia="ＭＳ 明朝" w:hAnsi="ＭＳ 明朝"/>
              </w:rPr>
            </w:pPr>
            <w:r w:rsidRPr="00DB6E55">
              <w:rPr>
                <w:rFonts w:ascii="ＭＳ 明朝" w:eastAsia="ＭＳ 明朝" w:hAnsi="ＭＳ 明朝" w:hint="eastAsia"/>
              </w:rPr>
              <w:t>捕鯨問題＝クジラ捕獲をめぐる日本と諸外国の対立。</w:t>
            </w:r>
          </w:p>
          <w:p w14:paraId="7BBB2A49"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舞台</w:t>
            </w:r>
            <w:r w:rsidRPr="00DB6E55">
              <w:rPr>
                <w:rFonts w:ascii="ＭＳ 明朝" w:eastAsia="ＭＳ 明朝" w:hAnsi="ＭＳ 明朝" w:hint="eastAsia"/>
              </w:rPr>
              <w:t>１：日本が続ける南氷洋捕鯨への批判。</w:t>
            </w:r>
          </w:p>
        </w:tc>
      </w:tr>
      <w:tr w:rsidR="00B20C28" w14:paraId="27CB2BD4" w14:textId="77777777" w:rsidTr="00EE2E12">
        <w:trPr>
          <w:trHeight w:hRule="exact" w:val="907"/>
        </w:trPr>
        <w:tc>
          <w:tcPr>
            <w:tcW w:w="2312" w:type="dxa"/>
            <w:vMerge/>
            <w:vAlign w:val="center"/>
          </w:tcPr>
          <w:p w14:paraId="2B9307D2" w14:textId="77777777" w:rsidR="00B20C28" w:rsidRPr="00903043" w:rsidRDefault="00B20C28" w:rsidP="00EE2E12">
            <w:pPr>
              <w:pStyle w:val="a6"/>
              <w:rPr>
                <w:rStyle w:val="af4"/>
                <w:color w:val="5B9BD5" w:themeColor="accent5"/>
              </w:rPr>
            </w:pPr>
          </w:p>
        </w:tc>
        <w:tc>
          <w:tcPr>
            <w:tcW w:w="416" w:type="dxa"/>
            <w:vMerge/>
            <w:vAlign w:val="center"/>
          </w:tcPr>
          <w:p w14:paraId="429FBC16" w14:textId="77777777" w:rsidR="00B20C28" w:rsidRPr="00903043" w:rsidRDefault="00B20C28" w:rsidP="00EE2E12">
            <w:pPr>
              <w:pStyle w:val="a6"/>
              <w:rPr>
                <w:rStyle w:val="af4"/>
                <w:color w:val="5B9BD5" w:themeColor="accent5"/>
              </w:rPr>
            </w:pPr>
          </w:p>
        </w:tc>
        <w:tc>
          <w:tcPr>
            <w:tcW w:w="416" w:type="dxa"/>
            <w:vAlign w:val="center"/>
          </w:tcPr>
          <w:p w14:paraId="04FF65B2" w14:textId="77777777" w:rsidR="00B20C28" w:rsidRPr="00903043" w:rsidRDefault="00B20C28" w:rsidP="00EE2E12">
            <w:pPr>
              <w:pStyle w:val="a6"/>
              <w:rPr>
                <w:color w:val="5B9BD5" w:themeColor="accent5"/>
              </w:rPr>
            </w:pPr>
            <w:r w:rsidRPr="00903043">
              <w:rPr>
                <w:rFonts w:hint="eastAsia"/>
                <w:color w:val="5B9BD5" w:themeColor="accent5"/>
              </w:rPr>
              <w:t>③</w:t>
            </w:r>
          </w:p>
        </w:tc>
        <w:tc>
          <w:tcPr>
            <w:tcW w:w="7062" w:type="dxa"/>
            <w:vAlign w:val="center"/>
          </w:tcPr>
          <w:p w14:paraId="54ED1F00"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舞台</w:t>
            </w:r>
            <w:r w:rsidRPr="00DB6E55">
              <w:rPr>
                <w:rFonts w:ascii="ＭＳ 明朝" w:eastAsia="ＭＳ 明朝" w:hAnsi="ＭＳ 明朝" w:hint="eastAsia"/>
              </w:rPr>
              <w:t>２：</w:t>
            </w:r>
            <w:r w:rsidRPr="00274017">
              <w:rPr>
                <w:rFonts w:ascii="ＭＳ 明朝" w:eastAsia="ＭＳ 明朝" w:hAnsi="ＭＳ 明朝" w:hint="eastAsia"/>
              </w:rPr>
              <w:t>太地町</w:t>
            </w:r>
            <w:r w:rsidRPr="00DB6E55">
              <w:rPr>
                <w:rFonts w:ascii="ＭＳ 明朝" w:eastAsia="ＭＳ 明朝" w:hAnsi="ＭＳ 明朝" w:hint="eastAsia"/>
              </w:rPr>
              <w:t>でのイルカ駆除への批判。</w:t>
            </w:r>
          </w:p>
        </w:tc>
      </w:tr>
      <w:tr w:rsidR="00B20C28" w14:paraId="1E99D157" w14:textId="77777777" w:rsidTr="00EE2E12">
        <w:trPr>
          <w:trHeight w:hRule="exact" w:val="907"/>
        </w:trPr>
        <w:tc>
          <w:tcPr>
            <w:tcW w:w="2312" w:type="dxa"/>
            <w:vMerge/>
            <w:vAlign w:val="center"/>
          </w:tcPr>
          <w:p w14:paraId="385D1BEA" w14:textId="77777777" w:rsidR="00B20C28" w:rsidRPr="00903043" w:rsidRDefault="00B20C28" w:rsidP="00EE2E12">
            <w:pPr>
              <w:pStyle w:val="a6"/>
              <w:rPr>
                <w:rStyle w:val="af4"/>
                <w:color w:val="5B9BD5" w:themeColor="accent5"/>
              </w:rPr>
            </w:pPr>
          </w:p>
        </w:tc>
        <w:tc>
          <w:tcPr>
            <w:tcW w:w="416" w:type="dxa"/>
            <w:vMerge/>
            <w:vAlign w:val="center"/>
          </w:tcPr>
          <w:p w14:paraId="6704A6D0" w14:textId="77777777" w:rsidR="00B20C28" w:rsidRPr="00903043" w:rsidRDefault="00B20C28" w:rsidP="00EE2E12">
            <w:pPr>
              <w:pStyle w:val="a6"/>
              <w:rPr>
                <w:rStyle w:val="af4"/>
                <w:color w:val="5B9BD5" w:themeColor="accent5"/>
              </w:rPr>
            </w:pPr>
          </w:p>
        </w:tc>
        <w:tc>
          <w:tcPr>
            <w:tcW w:w="416" w:type="dxa"/>
            <w:vAlign w:val="center"/>
          </w:tcPr>
          <w:p w14:paraId="38806C5A" w14:textId="77777777" w:rsidR="00B20C28" w:rsidRPr="00903043" w:rsidRDefault="00B20C28" w:rsidP="00EE2E12">
            <w:pPr>
              <w:pStyle w:val="a6"/>
              <w:rPr>
                <w:color w:val="5B9BD5" w:themeColor="accent5"/>
              </w:rPr>
            </w:pPr>
            <w:r w:rsidRPr="00903043">
              <w:rPr>
                <w:rFonts w:hint="eastAsia"/>
                <w:color w:val="5B9BD5" w:themeColor="accent5"/>
              </w:rPr>
              <w:t>④</w:t>
            </w:r>
          </w:p>
        </w:tc>
        <w:tc>
          <w:tcPr>
            <w:tcW w:w="7062" w:type="dxa"/>
            <w:vAlign w:val="center"/>
          </w:tcPr>
          <w:p w14:paraId="31C99D07" w14:textId="77777777" w:rsidR="00B20C28" w:rsidRPr="00DB6E55" w:rsidRDefault="00B20C28" w:rsidP="00EE2E12">
            <w:pPr>
              <w:pStyle w:val="a6"/>
              <w:spacing w:line="240" w:lineRule="auto"/>
              <w:rPr>
                <w:rFonts w:ascii="ＭＳ 明朝" w:eastAsia="ＭＳ 明朝" w:hAnsi="ＭＳ 明朝"/>
              </w:rPr>
            </w:pPr>
            <w:r w:rsidRPr="00DB6E55">
              <w:rPr>
                <w:rFonts w:ascii="ＭＳ 明朝" w:eastAsia="ＭＳ 明朝" w:hAnsi="ＭＳ 明朝" w:hint="eastAsia"/>
              </w:rPr>
              <w:t>対して日本国内</w:t>
            </w:r>
            <w:r>
              <w:rPr>
                <w:rFonts w:ascii="ＭＳ 明朝" w:eastAsia="ＭＳ 明朝" w:hAnsi="ＭＳ 明朝" w:hint="eastAsia"/>
              </w:rPr>
              <w:t>の</w:t>
            </w:r>
            <w:r w:rsidRPr="00DB6E55">
              <w:rPr>
                <w:rFonts w:ascii="ＭＳ 明朝" w:eastAsia="ＭＳ 明朝" w:hAnsi="ＭＳ 明朝" w:hint="eastAsia"/>
              </w:rPr>
              <w:t>世論は捕鯨賛成</w:t>
            </w:r>
            <w:r>
              <w:rPr>
                <w:rFonts w:ascii="ＭＳ 明朝" w:eastAsia="ＭＳ 明朝" w:hAnsi="ＭＳ 明朝" w:hint="eastAsia"/>
              </w:rPr>
              <w:t>が多数</w:t>
            </w:r>
            <w:r w:rsidRPr="00DB6E55">
              <w:rPr>
                <w:rFonts w:ascii="ＭＳ 明朝" w:eastAsia="ＭＳ 明朝" w:hAnsi="ＭＳ 明朝" w:hint="eastAsia"/>
              </w:rPr>
              <w:t>。</w:t>
            </w:r>
          </w:p>
        </w:tc>
      </w:tr>
      <w:tr w:rsidR="00B20C28" w14:paraId="6C17BD65" w14:textId="77777777" w:rsidTr="00EE2E12">
        <w:trPr>
          <w:trHeight w:hRule="exact" w:val="907"/>
        </w:trPr>
        <w:tc>
          <w:tcPr>
            <w:tcW w:w="2312" w:type="dxa"/>
            <w:vMerge/>
            <w:vAlign w:val="center"/>
          </w:tcPr>
          <w:p w14:paraId="0E00A823" w14:textId="77777777" w:rsidR="00B20C28" w:rsidRPr="00903043" w:rsidRDefault="00B20C28" w:rsidP="00EE2E12">
            <w:pPr>
              <w:pStyle w:val="a6"/>
              <w:rPr>
                <w:rStyle w:val="af4"/>
                <w:color w:val="5B9BD5" w:themeColor="accent5"/>
              </w:rPr>
            </w:pPr>
          </w:p>
        </w:tc>
        <w:tc>
          <w:tcPr>
            <w:tcW w:w="416" w:type="dxa"/>
            <w:vMerge/>
            <w:vAlign w:val="center"/>
          </w:tcPr>
          <w:p w14:paraId="4A3EFCAA" w14:textId="77777777" w:rsidR="00B20C28" w:rsidRPr="00903043" w:rsidRDefault="00B20C28" w:rsidP="00EE2E12">
            <w:pPr>
              <w:pStyle w:val="a6"/>
              <w:rPr>
                <w:rStyle w:val="af4"/>
                <w:color w:val="5B9BD5" w:themeColor="accent5"/>
              </w:rPr>
            </w:pPr>
          </w:p>
        </w:tc>
        <w:tc>
          <w:tcPr>
            <w:tcW w:w="416" w:type="dxa"/>
            <w:vAlign w:val="center"/>
          </w:tcPr>
          <w:p w14:paraId="6D6FD734" w14:textId="77777777" w:rsidR="00B20C28" w:rsidRPr="00903043" w:rsidRDefault="00B20C28" w:rsidP="00EE2E12">
            <w:pPr>
              <w:pStyle w:val="a6"/>
              <w:rPr>
                <w:color w:val="5B9BD5" w:themeColor="accent5"/>
              </w:rPr>
            </w:pPr>
            <w:r w:rsidRPr="00903043">
              <w:rPr>
                <w:rFonts w:hint="eastAsia"/>
                <w:color w:val="5B9BD5" w:themeColor="accent5"/>
              </w:rPr>
              <w:t>⑤</w:t>
            </w:r>
          </w:p>
        </w:tc>
        <w:tc>
          <w:tcPr>
            <w:tcW w:w="7062" w:type="dxa"/>
            <w:vAlign w:val="center"/>
          </w:tcPr>
          <w:p w14:paraId="769FD0BC"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捕鯨問題＝諸外国からの批判と、国内の賛成意見が対立、エスカレート。</w:t>
            </w:r>
            <w:r>
              <w:rPr>
                <w:rFonts w:ascii="ＭＳ 明朝" w:eastAsia="ＭＳ 明朝" w:hAnsi="ＭＳ 明朝"/>
              </w:rPr>
              <w:br/>
            </w:r>
            <w:r>
              <w:rPr>
                <w:rFonts w:ascii="ＭＳ 明朝" w:eastAsia="ＭＳ 明朝" w:hAnsi="ＭＳ 明朝" w:hint="eastAsia"/>
              </w:rPr>
              <w:t>対立の解消策をみつける</w:t>
            </w:r>
            <w:r w:rsidRPr="00DB6E55">
              <w:rPr>
                <w:rFonts w:ascii="ＭＳ 明朝" w:eastAsia="ＭＳ 明朝" w:hAnsi="ＭＳ 明朝" w:hint="eastAsia"/>
              </w:rPr>
              <w:t>必要</w:t>
            </w:r>
            <w:r>
              <w:rPr>
                <w:rFonts w:ascii="ＭＳ 明朝" w:eastAsia="ＭＳ 明朝" w:hAnsi="ＭＳ 明朝" w:hint="eastAsia"/>
              </w:rPr>
              <w:t>がある</w:t>
            </w:r>
            <w:r w:rsidRPr="00DB6E55">
              <w:rPr>
                <w:rFonts w:ascii="ＭＳ 明朝" w:eastAsia="ＭＳ 明朝" w:hAnsi="ＭＳ 明朝" w:hint="eastAsia"/>
              </w:rPr>
              <w:t>。</w:t>
            </w:r>
          </w:p>
        </w:tc>
      </w:tr>
      <w:tr w:rsidR="00B20C28" w14:paraId="05CF6CD3" w14:textId="77777777" w:rsidTr="00EE2E12">
        <w:trPr>
          <w:trHeight w:hRule="exact" w:val="907"/>
        </w:trPr>
        <w:tc>
          <w:tcPr>
            <w:tcW w:w="2312" w:type="dxa"/>
            <w:vMerge w:val="restart"/>
            <w:vAlign w:val="center"/>
          </w:tcPr>
          <w:p w14:paraId="65C9CAB1" w14:textId="77777777" w:rsidR="00B20C28" w:rsidRPr="00903043" w:rsidRDefault="00B20C28" w:rsidP="00EE2E12">
            <w:pPr>
              <w:pStyle w:val="a6"/>
              <w:rPr>
                <w:rStyle w:val="af4"/>
                <w:b/>
                <w:color w:val="5B9BD5" w:themeColor="accent5"/>
                <w:sz w:val="20"/>
                <w:szCs w:val="20"/>
              </w:rPr>
            </w:pPr>
            <w:r w:rsidRPr="00903043">
              <w:rPr>
                <w:rStyle w:val="af4"/>
                <w:rFonts w:hint="eastAsia"/>
                <w:b/>
                <w:color w:val="5B9BD5" w:themeColor="accent5"/>
                <w:sz w:val="20"/>
                <w:szCs w:val="20"/>
              </w:rPr>
              <w:t>本論２</w:t>
            </w:r>
          </w:p>
          <w:p w14:paraId="0971E403"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捕鯨賛成の実態を、</w:t>
            </w:r>
            <w:r w:rsidRPr="00903043">
              <w:rPr>
                <w:rStyle w:val="af4"/>
                <w:color w:val="5B9BD5" w:themeColor="accent5"/>
                <w:sz w:val="20"/>
                <w:szCs w:val="20"/>
              </w:rPr>
              <w:br/>
            </w:r>
            <w:r w:rsidRPr="00903043">
              <w:rPr>
                <w:rStyle w:val="af4"/>
                <w:rFonts w:hint="eastAsia"/>
                <w:color w:val="5B9BD5" w:themeColor="accent5"/>
                <w:sz w:val="20"/>
                <w:szCs w:val="20"/>
              </w:rPr>
              <w:t>クジラ肉需要が</w:t>
            </w:r>
            <w:r w:rsidRPr="00903043">
              <w:rPr>
                <w:rStyle w:val="af4"/>
                <w:color w:val="5B9BD5" w:themeColor="accent5"/>
                <w:sz w:val="20"/>
                <w:szCs w:val="20"/>
              </w:rPr>
              <w:br/>
            </w:r>
            <w:r w:rsidRPr="00903043">
              <w:rPr>
                <w:rStyle w:val="af4"/>
                <w:rFonts w:hint="eastAsia"/>
                <w:color w:val="5B9BD5" w:themeColor="accent5"/>
                <w:sz w:val="20"/>
                <w:szCs w:val="20"/>
              </w:rPr>
              <w:t>実は低いことを</w:t>
            </w:r>
            <w:r w:rsidRPr="00903043">
              <w:rPr>
                <w:rStyle w:val="af4"/>
                <w:color w:val="5B9BD5" w:themeColor="accent5"/>
                <w:sz w:val="20"/>
                <w:szCs w:val="20"/>
              </w:rPr>
              <w:br/>
            </w:r>
            <w:r w:rsidRPr="00903043">
              <w:rPr>
                <w:rStyle w:val="af4"/>
                <w:rFonts w:hint="eastAsia"/>
                <w:color w:val="5B9BD5" w:themeColor="accent5"/>
                <w:sz w:val="20"/>
                <w:szCs w:val="20"/>
              </w:rPr>
              <w:t>手がかりに</w:t>
            </w:r>
            <w:r w:rsidRPr="00903043">
              <w:rPr>
                <w:rStyle w:val="af4"/>
                <w:rFonts w:hint="eastAsia"/>
                <w:b/>
                <w:color w:val="5B9BD5" w:themeColor="accent5"/>
                <w:sz w:val="20"/>
                <w:szCs w:val="20"/>
              </w:rPr>
              <w:t>分析</w:t>
            </w:r>
          </w:p>
        </w:tc>
        <w:tc>
          <w:tcPr>
            <w:tcW w:w="416" w:type="dxa"/>
            <w:vMerge w:val="restart"/>
            <w:vAlign w:val="center"/>
          </w:tcPr>
          <w:p w14:paraId="7144F64B"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p>
        </w:tc>
        <w:tc>
          <w:tcPr>
            <w:tcW w:w="416" w:type="dxa"/>
            <w:vAlign w:val="center"/>
          </w:tcPr>
          <w:p w14:paraId="7DA985B7" w14:textId="77777777" w:rsidR="00B20C28" w:rsidRPr="00903043" w:rsidRDefault="00B20C28" w:rsidP="00EE2E12">
            <w:pPr>
              <w:pStyle w:val="a6"/>
              <w:rPr>
                <w:color w:val="5B9BD5" w:themeColor="accent5"/>
              </w:rPr>
            </w:pPr>
            <w:r w:rsidRPr="00903043">
              <w:rPr>
                <w:rFonts w:hint="eastAsia"/>
                <w:color w:val="5B9BD5" w:themeColor="accent5"/>
              </w:rPr>
              <w:t>⑥</w:t>
            </w:r>
          </w:p>
        </w:tc>
        <w:tc>
          <w:tcPr>
            <w:tcW w:w="7062" w:type="dxa"/>
            <w:vAlign w:val="center"/>
          </w:tcPr>
          <w:p w14:paraId="6B7BC207"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国内の捕鯨賛成の世論の背景を、より詳しく分析する。</w:t>
            </w:r>
          </w:p>
        </w:tc>
      </w:tr>
      <w:tr w:rsidR="00B20C28" w14:paraId="68642DC8" w14:textId="77777777" w:rsidTr="00EE2E12">
        <w:trPr>
          <w:trHeight w:hRule="exact" w:val="907"/>
        </w:trPr>
        <w:tc>
          <w:tcPr>
            <w:tcW w:w="2312" w:type="dxa"/>
            <w:vMerge/>
            <w:vAlign w:val="center"/>
          </w:tcPr>
          <w:p w14:paraId="018E8BE2" w14:textId="77777777" w:rsidR="00B20C28" w:rsidRPr="00903043" w:rsidRDefault="00B20C28" w:rsidP="00EE2E12">
            <w:pPr>
              <w:pStyle w:val="a6"/>
              <w:rPr>
                <w:rStyle w:val="af4"/>
                <w:color w:val="5B9BD5" w:themeColor="accent5"/>
              </w:rPr>
            </w:pPr>
          </w:p>
        </w:tc>
        <w:tc>
          <w:tcPr>
            <w:tcW w:w="416" w:type="dxa"/>
            <w:vMerge/>
            <w:vAlign w:val="center"/>
          </w:tcPr>
          <w:p w14:paraId="54991D8A" w14:textId="77777777" w:rsidR="00B20C28" w:rsidRPr="00903043" w:rsidRDefault="00B20C28" w:rsidP="00EE2E12">
            <w:pPr>
              <w:pStyle w:val="a6"/>
              <w:rPr>
                <w:rStyle w:val="af4"/>
                <w:color w:val="5B9BD5" w:themeColor="accent5"/>
              </w:rPr>
            </w:pPr>
          </w:p>
        </w:tc>
        <w:tc>
          <w:tcPr>
            <w:tcW w:w="416" w:type="dxa"/>
            <w:vAlign w:val="center"/>
          </w:tcPr>
          <w:p w14:paraId="110F1912" w14:textId="77777777" w:rsidR="00B20C28" w:rsidRPr="00903043" w:rsidRDefault="00B20C28" w:rsidP="00EE2E12">
            <w:pPr>
              <w:pStyle w:val="a6"/>
              <w:rPr>
                <w:color w:val="5B9BD5" w:themeColor="accent5"/>
              </w:rPr>
            </w:pPr>
            <w:r w:rsidRPr="00903043">
              <w:rPr>
                <w:rFonts w:hint="eastAsia"/>
                <w:color w:val="5B9BD5" w:themeColor="accent5"/>
              </w:rPr>
              <w:t>⑦</w:t>
            </w:r>
          </w:p>
        </w:tc>
        <w:tc>
          <w:tcPr>
            <w:tcW w:w="7062" w:type="dxa"/>
            <w:vAlign w:val="center"/>
          </w:tcPr>
          <w:p w14:paraId="0B416FA1"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圧倒的な捕鯨賛成の世論とは裏腹に、</w:t>
            </w:r>
            <w:r w:rsidRPr="00DB6E55">
              <w:rPr>
                <w:rFonts w:ascii="ＭＳ 明朝" w:eastAsia="ＭＳ 明朝" w:hAnsi="ＭＳ 明朝" w:hint="eastAsia"/>
              </w:rPr>
              <w:t>国内のクジラ肉</w:t>
            </w:r>
            <w:r>
              <w:rPr>
                <w:rFonts w:ascii="ＭＳ 明朝" w:eastAsia="ＭＳ 明朝" w:hAnsi="ＭＳ 明朝" w:hint="eastAsia"/>
              </w:rPr>
              <w:t>の売れ行きは悪い</w:t>
            </w:r>
            <w:r w:rsidRPr="00DB6E55">
              <w:rPr>
                <w:rFonts w:ascii="ＭＳ 明朝" w:eastAsia="ＭＳ 明朝" w:hAnsi="ＭＳ 明朝" w:hint="eastAsia"/>
              </w:rPr>
              <w:t>。</w:t>
            </w:r>
          </w:p>
        </w:tc>
      </w:tr>
      <w:tr w:rsidR="00B20C28" w14:paraId="7DED344E" w14:textId="77777777" w:rsidTr="00EE2E12">
        <w:trPr>
          <w:trHeight w:hRule="exact" w:val="907"/>
        </w:trPr>
        <w:tc>
          <w:tcPr>
            <w:tcW w:w="2312" w:type="dxa"/>
            <w:vMerge/>
            <w:vAlign w:val="center"/>
          </w:tcPr>
          <w:p w14:paraId="663D37A2" w14:textId="77777777" w:rsidR="00B20C28" w:rsidRPr="00903043" w:rsidRDefault="00B20C28" w:rsidP="00EE2E12">
            <w:pPr>
              <w:pStyle w:val="a6"/>
              <w:rPr>
                <w:rStyle w:val="af4"/>
                <w:color w:val="5B9BD5" w:themeColor="accent5"/>
              </w:rPr>
            </w:pPr>
          </w:p>
        </w:tc>
        <w:tc>
          <w:tcPr>
            <w:tcW w:w="416" w:type="dxa"/>
            <w:vMerge/>
            <w:vAlign w:val="center"/>
          </w:tcPr>
          <w:p w14:paraId="558C23DB" w14:textId="77777777" w:rsidR="00B20C28" w:rsidRPr="00903043" w:rsidRDefault="00B20C28" w:rsidP="00EE2E12">
            <w:pPr>
              <w:pStyle w:val="a6"/>
              <w:rPr>
                <w:rStyle w:val="af4"/>
                <w:color w:val="5B9BD5" w:themeColor="accent5"/>
              </w:rPr>
            </w:pPr>
          </w:p>
        </w:tc>
        <w:tc>
          <w:tcPr>
            <w:tcW w:w="416" w:type="dxa"/>
            <w:vAlign w:val="center"/>
          </w:tcPr>
          <w:p w14:paraId="7C4878DF" w14:textId="77777777" w:rsidR="00B20C28" w:rsidRPr="00903043" w:rsidRDefault="00B20C28" w:rsidP="00EE2E12">
            <w:pPr>
              <w:pStyle w:val="a6"/>
              <w:rPr>
                <w:color w:val="5B9BD5" w:themeColor="accent5"/>
              </w:rPr>
            </w:pPr>
            <w:r w:rsidRPr="00903043">
              <w:rPr>
                <w:rFonts w:hint="eastAsia"/>
                <w:color w:val="5B9BD5" w:themeColor="accent5"/>
              </w:rPr>
              <w:t>⑧</w:t>
            </w:r>
          </w:p>
        </w:tc>
        <w:tc>
          <w:tcPr>
            <w:tcW w:w="7062" w:type="dxa"/>
            <w:vAlign w:val="center"/>
          </w:tcPr>
          <w:p w14:paraId="03520DEF" w14:textId="77777777" w:rsidR="00B20C28" w:rsidRPr="00DB6E55" w:rsidRDefault="00B20C28" w:rsidP="00EE2E12">
            <w:pPr>
              <w:pStyle w:val="a6"/>
              <w:spacing w:line="240" w:lineRule="auto"/>
              <w:rPr>
                <w:rFonts w:ascii="ＭＳ 明朝" w:eastAsia="ＭＳ 明朝" w:hAnsi="ＭＳ 明朝"/>
              </w:rPr>
            </w:pPr>
            <w:r w:rsidRPr="00DB6E55">
              <w:rPr>
                <w:rFonts w:ascii="ＭＳ 明朝" w:eastAsia="ＭＳ 明朝" w:hAnsi="ＭＳ 明朝" w:hint="eastAsia"/>
              </w:rPr>
              <w:t>では日本人はなぜ捕鯨に賛成？</w:t>
            </w:r>
            <w:r>
              <w:rPr>
                <w:rFonts w:ascii="ＭＳ 明朝" w:eastAsia="ＭＳ 明朝" w:hAnsi="ＭＳ 明朝"/>
              </w:rPr>
              <w:br/>
            </w:r>
            <w:r w:rsidRPr="00DB6E55">
              <w:rPr>
                <w:rFonts w:ascii="ＭＳ 明朝" w:eastAsia="ＭＳ 明朝" w:hAnsi="ＭＳ 明朝" w:hint="eastAsia"/>
              </w:rPr>
              <w:t>→</w:t>
            </w:r>
            <w:r>
              <w:rPr>
                <w:rFonts w:ascii="ＭＳ 明朝" w:eastAsia="ＭＳ 明朝" w:hAnsi="ＭＳ 明朝" w:hint="eastAsia"/>
              </w:rPr>
              <w:t>賛成の理由＝</w:t>
            </w:r>
            <w:r w:rsidRPr="00DB6E55">
              <w:rPr>
                <w:rFonts w:ascii="ＭＳ 明朝" w:eastAsia="ＭＳ 明朝" w:hAnsi="ＭＳ 明朝" w:hint="eastAsia"/>
              </w:rPr>
              <w:t>諸外国</w:t>
            </w:r>
            <w:r>
              <w:rPr>
                <w:rFonts w:ascii="ＭＳ 明朝" w:eastAsia="ＭＳ 明朝" w:hAnsi="ＭＳ 明朝" w:hint="eastAsia"/>
              </w:rPr>
              <w:t>の</w:t>
            </w:r>
            <w:r w:rsidRPr="00DB6E55">
              <w:rPr>
                <w:rFonts w:ascii="ＭＳ 明朝" w:eastAsia="ＭＳ 明朝" w:hAnsi="ＭＳ 明朝" w:hint="eastAsia"/>
              </w:rPr>
              <w:t>日本批判に対する反感</w:t>
            </w:r>
            <w:r>
              <w:rPr>
                <w:rFonts w:ascii="ＭＳ 明朝" w:eastAsia="ＭＳ 明朝" w:hAnsi="ＭＳ 明朝" w:hint="eastAsia"/>
              </w:rPr>
              <w:t>。「反反捕鯨」。</w:t>
            </w:r>
            <w:r>
              <w:rPr>
                <w:rFonts w:ascii="ＭＳ 明朝" w:eastAsia="ＭＳ 明朝" w:hAnsi="ＭＳ 明朝"/>
              </w:rPr>
              <w:br/>
            </w:r>
            <w:r>
              <w:rPr>
                <w:rFonts w:ascii="ＭＳ 明朝" w:eastAsia="ＭＳ 明朝" w:hAnsi="ＭＳ 明朝" w:hint="eastAsia"/>
              </w:rPr>
              <w:t>→また、捕鯨産業への批判を日本文化の批判に拡大して受け止めている</w:t>
            </w:r>
          </w:p>
        </w:tc>
      </w:tr>
      <w:tr w:rsidR="00B20C28" w14:paraId="3696A008" w14:textId="77777777" w:rsidTr="00EE2E12">
        <w:trPr>
          <w:trHeight w:hRule="exact" w:val="907"/>
        </w:trPr>
        <w:tc>
          <w:tcPr>
            <w:tcW w:w="2312" w:type="dxa"/>
            <w:vMerge w:val="restart"/>
            <w:vAlign w:val="center"/>
          </w:tcPr>
          <w:p w14:paraId="0FFC942B" w14:textId="77777777" w:rsidR="00B20C28" w:rsidRPr="00903043" w:rsidRDefault="00B20C28" w:rsidP="00EE2E12">
            <w:pPr>
              <w:pStyle w:val="a6"/>
              <w:rPr>
                <w:rStyle w:val="af4"/>
                <w:b/>
                <w:color w:val="5B9BD5" w:themeColor="accent5"/>
                <w:sz w:val="20"/>
                <w:szCs w:val="20"/>
              </w:rPr>
            </w:pPr>
            <w:r w:rsidRPr="00903043">
              <w:rPr>
                <w:rStyle w:val="af4"/>
                <w:rFonts w:hint="eastAsia"/>
                <w:b/>
                <w:color w:val="5B9BD5" w:themeColor="accent5"/>
                <w:sz w:val="20"/>
                <w:szCs w:val="20"/>
              </w:rPr>
              <w:t>本論３</w:t>
            </w:r>
          </w:p>
          <w:p w14:paraId="67CCFB87"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分析を踏まえて</w:t>
            </w:r>
            <w:r w:rsidRPr="00903043">
              <w:rPr>
                <w:rStyle w:val="af4"/>
                <w:color w:val="5B9BD5" w:themeColor="accent5"/>
                <w:sz w:val="20"/>
                <w:szCs w:val="20"/>
              </w:rPr>
              <w:br/>
            </w:r>
            <w:r w:rsidRPr="00903043">
              <w:rPr>
                <w:rStyle w:val="af4"/>
                <w:rFonts w:hint="eastAsia"/>
                <w:color w:val="5B9BD5" w:themeColor="accent5"/>
                <w:sz w:val="20"/>
                <w:szCs w:val="20"/>
              </w:rPr>
              <w:t>対策を</w:t>
            </w:r>
            <w:r w:rsidRPr="00903043">
              <w:rPr>
                <w:rStyle w:val="af4"/>
                <w:rFonts w:hint="eastAsia"/>
                <w:b/>
                <w:color w:val="5B9BD5" w:themeColor="accent5"/>
                <w:sz w:val="20"/>
                <w:szCs w:val="20"/>
              </w:rPr>
              <w:t>提案</w:t>
            </w:r>
          </w:p>
        </w:tc>
        <w:tc>
          <w:tcPr>
            <w:tcW w:w="416" w:type="dxa"/>
            <w:vMerge w:val="restart"/>
            <w:vAlign w:val="center"/>
          </w:tcPr>
          <w:p w14:paraId="3DDA55F1"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p>
        </w:tc>
        <w:tc>
          <w:tcPr>
            <w:tcW w:w="416" w:type="dxa"/>
            <w:vAlign w:val="center"/>
          </w:tcPr>
          <w:p w14:paraId="7C1FC79A" w14:textId="77777777" w:rsidR="00B20C28" w:rsidRPr="00903043" w:rsidRDefault="00B20C28" w:rsidP="00EE2E12">
            <w:pPr>
              <w:pStyle w:val="a6"/>
              <w:rPr>
                <w:color w:val="5B9BD5" w:themeColor="accent5"/>
              </w:rPr>
            </w:pPr>
            <w:r w:rsidRPr="00903043">
              <w:rPr>
                <w:rFonts w:hint="eastAsia"/>
                <w:color w:val="5B9BD5" w:themeColor="accent5"/>
              </w:rPr>
              <w:t>⑨</w:t>
            </w:r>
          </w:p>
        </w:tc>
        <w:tc>
          <w:tcPr>
            <w:tcW w:w="7062" w:type="dxa"/>
            <w:vAlign w:val="center"/>
          </w:tcPr>
          <w:p w14:paraId="6A3962F7" w14:textId="77777777" w:rsidR="00B20C28" w:rsidRPr="00274017" w:rsidRDefault="00B20C28" w:rsidP="00EE2E12">
            <w:pPr>
              <w:pStyle w:val="a6"/>
              <w:spacing w:line="240" w:lineRule="auto"/>
              <w:rPr>
                <w:rFonts w:ascii="ＭＳ 明朝" w:eastAsia="ＭＳ 明朝" w:hAnsi="ＭＳ 明朝"/>
              </w:rPr>
            </w:pPr>
            <w:r w:rsidRPr="00274017">
              <w:rPr>
                <w:rFonts w:ascii="ＭＳ 明朝" w:eastAsia="ＭＳ 明朝" w:hAnsi="ＭＳ 明朝" w:hint="eastAsia"/>
              </w:rPr>
              <w:t>批判への反感</w:t>
            </w:r>
            <w:r>
              <w:rPr>
                <w:rFonts w:ascii="ＭＳ 明朝" w:eastAsia="ＭＳ 明朝" w:hAnsi="ＭＳ 明朝" w:hint="eastAsia"/>
              </w:rPr>
              <w:t>で捕鯨に賛成しているのなら、</w:t>
            </w:r>
            <w:r w:rsidRPr="00274017">
              <w:rPr>
                <w:rFonts w:ascii="ＭＳ 明朝" w:eastAsia="ＭＳ 明朝" w:hAnsi="ＭＳ 明朝" w:hint="eastAsia"/>
              </w:rPr>
              <w:t>ひとつの解消策</w:t>
            </w:r>
            <w:r>
              <w:rPr>
                <w:rFonts w:ascii="ＭＳ 明朝" w:eastAsia="ＭＳ 明朝" w:hAnsi="ＭＳ 明朝" w:hint="eastAsia"/>
              </w:rPr>
              <w:t>が考えられる。</w:t>
            </w:r>
          </w:p>
        </w:tc>
      </w:tr>
      <w:tr w:rsidR="00B20C28" w14:paraId="584AA8E9" w14:textId="77777777" w:rsidTr="00EE2E12">
        <w:trPr>
          <w:trHeight w:hRule="exact" w:val="907"/>
        </w:trPr>
        <w:tc>
          <w:tcPr>
            <w:tcW w:w="2312" w:type="dxa"/>
            <w:vMerge/>
            <w:vAlign w:val="center"/>
          </w:tcPr>
          <w:p w14:paraId="4B8627E0" w14:textId="77777777" w:rsidR="00B20C28" w:rsidRPr="00903043" w:rsidRDefault="00B20C28" w:rsidP="00EE2E12">
            <w:pPr>
              <w:pStyle w:val="a6"/>
              <w:rPr>
                <w:rStyle w:val="af4"/>
                <w:color w:val="5B9BD5" w:themeColor="accent5"/>
              </w:rPr>
            </w:pPr>
          </w:p>
        </w:tc>
        <w:tc>
          <w:tcPr>
            <w:tcW w:w="416" w:type="dxa"/>
            <w:vMerge/>
            <w:vAlign w:val="center"/>
          </w:tcPr>
          <w:p w14:paraId="74B49576" w14:textId="77777777" w:rsidR="00B20C28" w:rsidRPr="00903043" w:rsidRDefault="00B20C28" w:rsidP="00EE2E12">
            <w:pPr>
              <w:pStyle w:val="a6"/>
              <w:rPr>
                <w:rStyle w:val="af4"/>
                <w:color w:val="5B9BD5" w:themeColor="accent5"/>
              </w:rPr>
            </w:pPr>
          </w:p>
        </w:tc>
        <w:tc>
          <w:tcPr>
            <w:tcW w:w="416" w:type="dxa"/>
            <w:vAlign w:val="center"/>
          </w:tcPr>
          <w:p w14:paraId="4ED6CEF2" w14:textId="77777777" w:rsidR="00B20C28" w:rsidRPr="00903043" w:rsidRDefault="00B20C28" w:rsidP="00EE2E12">
            <w:pPr>
              <w:pStyle w:val="a6"/>
              <w:rPr>
                <w:color w:val="5B9BD5" w:themeColor="accent5"/>
              </w:rPr>
            </w:pPr>
            <w:r w:rsidRPr="00903043">
              <w:rPr>
                <w:rFonts w:hint="eastAsia"/>
                <w:color w:val="5B9BD5" w:themeColor="accent5"/>
              </w:rPr>
              <w:t>⑩</w:t>
            </w:r>
          </w:p>
        </w:tc>
        <w:tc>
          <w:tcPr>
            <w:tcW w:w="7062" w:type="dxa"/>
            <w:vAlign w:val="center"/>
          </w:tcPr>
          <w:p w14:paraId="21CDF627"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まず南氷洋</w:t>
            </w:r>
            <w:r w:rsidRPr="00DB6E55">
              <w:rPr>
                <w:rFonts w:ascii="ＭＳ 明朝" w:eastAsia="ＭＳ 明朝" w:hAnsi="ＭＳ 明朝" w:hint="eastAsia"/>
              </w:rPr>
              <w:t>捕鯨</w:t>
            </w:r>
            <w:r>
              <w:rPr>
                <w:rFonts w:ascii="ＭＳ 明朝" w:eastAsia="ＭＳ 明朝" w:hAnsi="ＭＳ 明朝" w:hint="eastAsia"/>
              </w:rPr>
              <w:t>は</w:t>
            </w:r>
            <w:r w:rsidRPr="00DB6E55">
              <w:rPr>
                <w:rFonts w:ascii="ＭＳ 明朝" w:eastAsia="ＭＳ 明朝" w:hAnsi="ＭＳ 明朝" w:hint="eastAsia"/>
              </w:rPr>
              <w:t>中止</w:t>
            </w:r>
            <w:r>
              <w:rPr>
                <w:rFonts w:ascii="ＭＳ 明朝" w:eastAsia="ＭＳ 明朝" w:hAnsi="ＭＳ 明朝" w:hint="eastAsia"/>
              </w:rPr>
              <w:t>する。クジラ肉は売れてないのだから</w:t>
            </w:r>
            <w:r w:rsidRPr="00274017">
              <w:rPr>
                <w:rFonts w:ascii="ＭＳ 明朝" w:eastAsia="ＭＳ 明朝" w:hAnsi="ＭＳ 明朝" w:hint="eastAsia"/>
              </w:rPr>
              <w:t>失う</w:t>
            </w:r>
            <w:r>
              <w:rPr>
                <w:rFonts w:ascii="ＭＳ 明朝" w:eastAsia="ＭＳ 明朝" w:hAnsi="ＭＳ 明朝" w:hint="eastAsia"/>
              </w:rPr>
              <w:t>ものはない。</w:t>
            </w:r>
          </w:p>
          <w:p w14:paraId="756900A5" w14:textId="77777777" w:rsidR="00B20C28" w:rsidRPr="00274017" w:rsidRDefault="00B20C28" w:rsidP="00EE2E12">
            <w:pPr>
              <w:pStyle w:val="a6"/>
              <w:spacing w:line="240" w:lineRule="auto"/>
              <w:rPr>
                <w:rFonts w:ascii="ＭＳ 明朝" w:eastAsia="ＭＳ 明朝" w:hAnsi="ＭＳ 明朝"/>
              </w:rPr>
            </w:pPr>
            <w:r>
              <w:rPr>
                <w:rFonts w:ascii="ＭＳ 明朝" w:eastAsia="ＭＳ 明朝" w:hAnsi="ＭＳ 明朝" w:hint="eastAsia"/>
              </w:rPr>
              <w:t>代わりに、</w:t>
            </w:r>
            <w:r w:rsidRPr="00274017">
              <w:rPr>
                <w:rFonts w:ascii="ＭＳ 明朝" w:eastAsia="ＭＳ 明朝" w:hAnsi="ＭＳ 明朝" w:hint="eastAsia"/>
              </w:rPr>
              <w:t>国際的な批判の鎮静化という、大きなプラスを日本は得る</w:t>
            </w:r>
          </w:p>
        </w:tc>
      </w:tr>
      <w:tr w:rsidR="00B20C28" w14:paraId="60243025" w14:textId="77777777" w:rsidTr="00EE2E12">
        <w:trPr>
          <w:trHeight w:hRule="exact" w:val="907"/>
        </w:trPr>
        <w:tc>
          <w:tcPr>
            <w:tcW w:w="2312" w:type="dxa"/>
            <w:vMerge/>
            <w:vAlign w:val="center"/>
          </w:tcPr>
          <w:p w14:paraId="433ECCEF" w14:textId="77777777" w:rsidR="00B20C28" w:rsidRPr="00903043" w:rsidRDefault="00B20C28" w:rsidP="00EE2E12">
            <w:pPr>
              <w:pStyle w:val="a6"/>
              <w:rPr>
                <w:rStyle w:val="af4"/>
                <w:color w:val="5B9BD5" w:themeColor="accent5"/>
              </w:rPr>
            </w:pPr>
          </w:p>
        </w:tc>
        <w:tc>
          <w:tcPr>
            <w:tcW w:w="416" w:type="dxa"/>
            <w:vMerge/>
            <w:vAlign w:val="center"/>
          </w:tcPr>
          <w:p w14:paraId="5B48C1F1" w14:textId="77777777" w:rsidR="00B20C28" w:rsidRPr="00903043" w:rsidRDefault="00B20C28" w:rsidP="00EE2E12">
            <w:pPr>
              <w:pStyle w:val="a6"/>
              <w:rPr>
                <w:rStyle w:val="af4"/>
                <w:color w:val="5B9BD5" w:themeColor="accent5"/>
              </w:rPr>
            </w:pPr>
          </w:p>
        </w:tc>
        <w:tc>
          <w:tcPr>
            <w:tcW w:w="416" w:type="dxa"/>
            <w:vAlign w:val="center"/>
          </w:tcPr>
          <w:p w14:paraId="11452195" w14:textId="77777777" w:rsidR="00B20C28" w:rsidRPr="00903043" w:rsidRDefault="00B20C28" w:rsidP="00EE2E12">
            <w:pPr>
              <w:pStyle w:val="a6"/>
              <w:rPr>
                <w:color w:val="5B9BD5" w:themeColor="accent5"/>
              </w:rPr>
            </w:pPr>
            <w:r w:rsidRPr="00903043">
              <w:rPr>
                <w:rFonts w:hint="eastAsia"/>
                <w:color w:val="5B9BD5" w:themeColor="accent5"/>
              </w:rPr>
              <w:t>⑪</w:t>
            </w:r>
          </w:p>
        </w:tc>
        <w:tc>
          <w:tcPr>
            <w:tcW w:w="7062" w:type="dxa"/>
            <w:vAlign w:val="center"/>
          </w:tcPr>
          <w:p w14:paraId="2425FB3E" w14:textId="77777777" w:rsidR="00B20C28" w:rsidRPr="0026671B" w:rsidRDefault="00B20C28" w:rsidP="00EE2E12">
            <w:pPr>
              <w:pStyle w:val="a6"/>
              <w:spacing w:line="240" w:lineRule="auto"/>
              <w:rPr>
                <w:rFonts w:ascii="ＭＳ 明朝" w:eastAsia="ＭＳ 明朝" w:hAnsi="ＭＳ 明朝"/>
              </w:rPr>
            </w:pPr>
            <w:r>
              <w:rPr>
                <w:rFonts w:ascii="ＭＳ 明朝" w:eastAsia="ＭＳ 明朝" w:hAnsi="ＭＳ 明朝" w:hint="eastAsia"/>
              </w:rPr>
              <w:t>同時に、</w:t>
            </w:r>
            <w:r w:rsidRPr="0026671B">
              <w:rPr>
                <w:rFonts w:ascii="ＭＳ 明朝" w:eastAsia="ＭＳ 明朝" w:hAnsi="ＭＳ 明朝" w:hint="eastAsia"/>
              </w:rPr>
              <w:t>南氷洋捕鯨の中止には、</w:t>
            </w:r>
            <w:r>
              <w:rPr>
                <w:rFonts w:ascii="ＭＳ 明朝" w:eastAsia="ＭＳ 明朝" w:hAnsi="ＭＳ 明朝" w:hint="eastAsia"/>
              </w:rPr>
              <w:t>日本の</w:t>
            </w:r>
            <w:r w:rsidRPr="0026671B">
              <w:rPr>
                <w:rFonts w:ascii="ＭＳ 明朝" w:eastAsia="ＭＳ 明朝" w:hAnsi="ＭＳ 明朝" w:hint="eastAsia"/>
              </w:rPr>
              <w:t>伝統捕鯨の承認を</w:t>
            </w:r>
            <w:r>
              <w:rPr>
                <w:rFonts w:ascii="ＭＳ 明朝" w:eastAsia="ＭＳ 明朝" w:hAnsi="ＭＳ 明朝" w:hint="eastAsia"/>
              </w:rPr>
              <w:t>交換</w:t>
            </w:r>
            <w:r w:rsidRPr="0026671B">
              <w:rPr>
                <w:rFonts w:ascii="ＭＳ 明朝" w:eastAsia="ＭＳ 明朝" w:hAnsi="ＭＳ 明朝" w:hint="eastAsia"/>
              </w:rPr>
              <w:t>条件につける。</w:t>
            </w:r>
          </w:p>
        </w:tc>
      </w:tr>
      <w:tr w:rsidR="00B20C28" w14:paraId="0652F3BD" w14:textId="77777777" w:rsidTr="00EE2E12">
        <w:trPr>
          <w:trHeight w:hRule="exact" w:val="907"/>
        </w:trPr>
        <w:tc>
          <w:tcPr>
            <w:tcW w:w="2312" w:type="dxa"/>
            <w:vMerge/>
            <w:vAlign w:val="center"/>
          </w:tcPr>
          <w:p w14:paraId="6757E53D" w14:textId="77777777" w:rsidR="00B20C28" w:rsidRPr="00903043" w:rsidRDefault="00B20C28" w:rsidP="00EE2E12">
            <w:pPr>
              <w:pStyle w:val="a6"/>
              <w:rPr>
                <w:rStyle w:val="af4"/>
                <w:color w:val="5B9BD5" w:themeColor="accent5"/>
              </w:rPr>
            </w:pPr>
          </w:p>
        </w:tc>
        <w:tc>
          <w:tcPr>
            <w:tcW w:w="416" w:type="dxa"/>
            <w:vMerge/>
            <w:vAlign w:val="center"/>
          </w:tcPr>
          <w:p w14:paraId="32024148" w14:textId="77777777" w:rsidR="00B20C28" w:rsidRPr="00903043" w:rsidRDefault="00B20C28" w:rsidP="00EE2E12">
            <w:pPr>
              <w:pStyle w:val="a6"/>
              <w:rPr>
                <w:rStyle w:val="af4"/>
                <w:color w:val="5B9BD5" w:themeColor="accent5"/>
              </w:rPr>
            </w:pPr>
          </w:p>
        </w:tc>
        <w:tc>
          <w:tcPr>
            <w:tcW w:w="416" w:type="dxa"/>
            <w:vAlign w:val="center"/>
          </w:tcPr>
          <w:p w14:paraId="1B8F451E" w14:textId="77777777" w:rsidR="00B20C28" w:rsidRPr="00903043" w:rsidRDefault="00B20C28" w:rsidP="00EE2E12">
            <w:pPr>
              <w:pStyle w:val="a6"/>
              <w:rPr>
                <w:color w:val="5B9BD5" w:themeColor="accent5"/>
              </w:rPr>
            </w:pPr>
            <w:r w:rsidRPr="00903043">
              <w:rPr>
                <w:rFonts w:hint="eastAsia"/>
                <w:color w:val="5B9BD5" w:themeColor="accent5"/>
              </w:rPr>
              <w:t>⑫</w:t>
            </w:r>
          </w:p>
        </w:tc>
        <w:tc>
          <w:tcPr>
            <w:tcW w:w="7062" w:type="dxa"/>
            <w:vAlign w:val="center"/>
          </w:tcPr>
          <w:p w14:paraId="625B6132"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追い込み量＝</w:t>
            </w:r>
            <w:r w:rsidRPr="00DB6E55">
              <w:rPr>
                <w:rFonts w:ascii="ＭＳ 明朝" w:eastAsia="ＭＳ 明朝" w:hAnsi="ＭＳ 明朝" w:hint="eastAsia"/>
              </w:rPr>
              <w:t>網取り式捕鯨＝日本固有の伝統</w:t>
            </w:r>
            <w:r>
              <w:rPr>
                <w:rFonts w:ascii="ＭＳ 明朝" w:eastAsia="ＭＳ 明朝" w:hAnsi="ＭＳ 明朝" w:hint="eastAsia"/>
              </w:rPr>
              <w:t>捕鯨</w:t>
            </w:r>
            <w:r w:rsidRPr="00DB6E55">
              <w:rPr>
                <w:rFonts w:ascii="ＭＳ 明朝" w:eastAsia="ＭＳ 明朝" w:hAnsi="ＭＳ 明朝" w:hint="eastAsia"/>
              </w:rPr>
              <w:t>。</w:t>
            </w:r>
          </w:p>
          <w:p w14:paraId="66AC9813" w14:textId="77777777" w:rsidR="00B20C28" w:rsidRPr="00DB6E55" w:rsidRDefault="00B20C28" w:rsidP="00EE2E12">
            <w:pPr>
              <w:pStyle w:val="a6"/>
              <w:spacing w:line="240" w:lineRule="auto"/>
              <w:rPr>
                <w:rFonts w:ascii="ＭＳ 明朝" w:eastAsia="ＭＳ 明朝" w:hAnsi="ＭＳ 明朝"/>
              </w:rPr>
            </w:pPr>
            <w:r>
              <w:rPr>
                <w:rFonts w:ascii="ＭＳ 明朝" w:eastAsia="ＭＳ 明朝" w:hAnsi="ＭＳ 明朝" w:hint="eastAsia"/>
              </w:rPr>
              <w:t>世界各地で</w:t>
            </w:r>
            <w:r w:rsidRPr="00DB6E55">
              <w:rPr>
                <w:rFonts w:ascii="ＭＳ 明朝" w:eastAsia="ＭＳ 明朝" w:hAnsi="ＭＳ 明朝" w:hint="eastAsia"/>
              </w:rPr>
              <w:t>伝統捕鯨は文化の継承のため許可され</w:t>
            </w:r>
            <w:r>
              <w:rPr>
                <w:rFonts w:ascii="ＭＳ 明朝" w:eastAsia="ＭＳ 明朝" w:hAnsi="ＭＳ 明朝" w:hint="eastAsia"/>
              </w:rPr>
              <w:t>てい</w:t>
            </w:r>
            <w:r w:rsidRPr="00DB6E55">
              <w:rPr>
                <w:rFonts w:ascii="ＭＳ 明朝" w:eastAsia="ＭＳ 明朝" w:hAnsi="ＭＳ 明朝" w:hint="eastAsia"/>
              </w:rPr>
              <w:t>る。</w:t>
            </w:r>
          </w:p>
        </w:tc>
      </w:tr>
      <w:tr w:rsidR="00B20C28" w14:paraId="71871FC3" w14:textId="77777777" w:rsidTr="00EE2E12">
        <w:trPr>
          <w:trHeight w:hRule="exact" w:val="907"/>
        </w:trPr>
        <w:tc>
          <w:tcPr>
            <w:tcW w:w="2312" w:type="dxa"/>
            <w:vMerge/>
            <w:vAlign w:val="center"/>
          </w:tcPr>
          <w:p w14:paraId="375D3D2D" w14:textId="77777777" w:rsidR="00B20C28" w:rsidRPr="00903043" w:rsidRDefault="00B20C28" w:rsidP="00EE2E12">
            <w:pPr>
              <w:pStyle w:val="a6"/>
              <w:rPr>
                <w:rStyle w:val="af4"/>
                <w:color w:val="5B9BD5" w:themeColor="accent5"/>
              </w:rPr>
            </w:pPr>
          </w:p>
        </w:tc>
        <w:tc>
          <w:tcPr>
            <w:tcW w:w="416" w:type="dxa"/>
            <w:vMerge/>
            <w:vAlign w:val="center"/>
          </w:tcPr>
          <w:p w14:paraId="0F00C4F0" w14:textId="77777777" w:rsidR="00B20C28" w:rsidRPr="00903043" w:rsidRDefault="00B20C28" w:rsidP="00EE2E12">
            <w:pPr>
              <w:pStyle w:val="a6"/>
              <w:rPr>
                <w:rStyle w:val="af4"/>
                <w:color w:val="5B9BD5" w:themeColor="accent5"/>
              </w:rPr>
            </w:pPr>
          </w:p>
        </w:tc>
        <w:tc>
          <w:tcPr>
            <w:tcW w:w="416" w:type="dxa"/>
            <w:vAlign w:val="center"/>
          </w:tcPr>
          <w:p w14:paraId="2B8FD9A5" w14:textId="77777777" w:rsidR="00B20C28" w:rsidRPr="00903043" w:rsidRDefault="00B20C28" w:rsidP="00EE2E12">
            <w:pPr>
              <w:pStyle w:val="a6"/>
              <w:rPr>
                <w:color w:val="5B9BD5" w:themeColor="accent5"/>
              </w:rPr>
            </w:pPr>
            <w:r w:rsidRPr="00903043">
              <w:rPr>
                <w:rFonts w:hint="eastAsia"/>
                <w:color w:val="5B9BD5" w:themeColor="accent5"/>
              </w:rPr>
              <w:t>⑬</w:t>
            </w:r>
          </w:p>
        </w:tc>
        <w:tc>
          <w:tcPr>
            <w:tcW w:w="7062" w:type="dxa"/>
            <w:vAlign w:val="center"/>
          </w:tcPr>
          <w:p w14:paraId="489D5A18" w14:textId="77777777" w:rsidR="00B20C28" w:rsidRDefault="00B20C28" w:rsidP="00EE2E12">
            <w:pPr>
              <w:pStyle w:val="a6"/>
              <w:spacing w:line="240" w:lineRule="auto"/>
              <w:rPr>
                <w:rFonts w:ascii="ＭＳ 明朝" w:eastAsia="ＭＳ 明朝" w:hAnsi="ＭＳ 明朝"/>
              </w:rPr>
            </w:pPr>
            <w:r w:rsidRPr="00DB6E55">
              <w:rPr>
                <w:rFonts w:ascii="ＭＳ 明朝" w:eastAsia="ＭＳ 明朝" w:hAnsi="ＭＳ 明朝" w:hint="eastAsia"/>
              </w:rPr>
              <w:t>網取り式捕鯨</w:t>
            </w:r>
            <w:r>
              <w:rPr>
                <w:rFonts w:ascii="ＭＳ 明朝" w:eastAsia="ＭＳ 明朝" w:hAnsi="ＭＳ 明朝" w:hint="eastAsia"/>
              </w:rPr>
              <w:t>への国際的な承認＝日本のクジラ文化への国際的な承認</w:t>
            </w:r>
          </w:p>
          <w:p w14:paraId="57962BAD" w14:textId="77777777" w:rsidR="00B20C28" w:rsidRDefault="00B20C28" w:rsidP="00EE2E12">
            <w:pPr>
              <w:pStyle w:val="a6"/>
              <w:spacing w:line="240" w:lineRule="auto"/>
              <w:rPr>
                <w:rFonts w:ascii="ＭＳ 明朝" w:eastAsia="ＭＳ 明朝" w:hAnsi="ＭＳ 明朝"/>
              </w:rPr>
            </w:pPr>
            <w:r>
              <w:rPr>
                <w:rFonts w:ascii="ＭＳ 明朝" w:eastAsia="ＭＳ 明朝" w:hAnsi="ＭＳ 明朝" w:hint="eastAsia"/>
              </w:rPr>
              <w:t>→海外への反感は根拠を失う。国内の世論は沈静化。</w:t>
            </w:r>
          </w:p>
          <w:p w14:paraId="37166756" w14:textId="77777777" w:rsidR="00B20C28" w:rsidRPr="0026671B" w:rsidRDefault="00B20C28" w:rsidP="00EE2E12">
            <w:pPr>
              <w:pStyle w:val="a6"/>
              <w:spacing w:line="240" w:lineRule="auto"/>
              <w:rPr>
                <w:rFonts w:ascii="ＭＳ 明朝" w:eastAsia="ＭＳ 明朝" w:hAnsi="ＭＳ 明朝"/>
              </w:rPr>
            </w:pPr>
            <w:r>
              <w:rPr>
                <w:rFonts w:ascii="ＭＳ 明朝" w:eastAsia="ＭＳ 明朝" w:hAnsi="ＭＳ 明朝" w:hint="eastAsia"/>
              </w:rPr>
              <w:t>これが、</w:t>
            </w:r>
            <w:r w:rsidRPr="0026671B">
              <w:rPr>
                <w:rFonts w:ascii="ＭＳ 明朝" w:eastAsia="ＭＳ 明朝" w:hAnsi="ＭＳ 明朝" w:hint="eastAsia"/>
              </w:rPr>
              <w:t>海外の世論も国内の世論も納得させる、唯一の落としどころ</w:t>
            </w:r>
            <w:r>
              <w:rPr>
                <w:rFonts w:ascii="ＭＳ 明朝" w:eastAsia="ＭＳ 明朝" w:hAnsi="ＭＳ 明朝" w:hint="eastAsia"/>
              </w:rPr>
              <w:t>。</w:t>
            </w:r>
          </w:p>
        </w:tc>
      </w:tr>
      <w:tr w:rsidR="00B20C28" w14:paraId="4A218885" w14:textId="77777777" w:rsidTr="00EE2E12">
        <w:trPr>
          <w:trHeight w:hRule="exact" w:val="907"/>
        </w:trPr>
        <w:tc>
          <w:tcPr>
            <w:tcW w:w="2312" w:type="dxa"/>
            <w:vAlign w:val="center"/>
          </w:tcPr>
          <w:p w14:paraId="67DA6DA7" w14:textId="77777777" w:rsidR="00B20C28" w:rsidRPr="00903043" w:rsidRDefault="00B20C28" w:rsidP="00EE2E12">
            <w:pPr>
              <w:pStyle w:val="a6"/>
              <w:rPr>
                <w:rStyle w:val="af4"/>
                <w:b/>
                <w:color w:val="5B9BD5" w:themeColor="accent5"/>
                <w:sz w:val="20"/>
                <w:szCs w:val="20"/>
              </w:rPr>
            </w:pPr>
            <w:r w:rsidRPr="00903043">
              <w:rPr>
                <w:rStyle w:val="af4"/>
                <w:rFonts w:hint="eastAsia"/>
                <w:b/>
                <w:color w:val="5B9BD5" w:themeColor="accent5"/>
                <w:sz w:val="20"/>
                <w:szCs w:val="20"/>
              </w:rPr>
              <w:t>結論</w:t>
            </w:r>
          </w:p>
          <w:p w14:paraId="41AD9C93"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これまで論じてきた</w:t>
            </w:r>
            <w:r w:rsidRPr="00903043">
              <w:rPr>
                <w:rStyle w:val="af4"/>
                <w:color w:val="5B9BD5" w:themeColor="accent5"/>
                <w:sz w:val="20"/>
                <w:szCs w:val="20"/>
              </w:rPr>
              <w:br/>
            </w:r>
            <w:r w:rsidRPr="00903043">
              <w:rPr>
                <w:rStyle w:val="af4"/>
                <w:rFonts w:hint="eastAsia"/>
                <w:color w:val="5B9BD5" w:themeColor="accent5"/>
                <w:sz w:val="20"/>
                <w:szCs w:val="20"/>
              </w:rPr>
              <w:t>ことをまとめる</w:t>
            </w:r>
          </w:p>
        </w:tc>
        <w:tc>
          <w:tcPr>
            <w:tcW w:w="416" w:type="dxa"/>
            <w:vAlign w:val="center"/>
          </w:tcPr>
          <w:p w14:paraId="3C5C8560" w14:textId="77777777" w:rsidR="00B20C28" w:rsidRPr="00903043" w:rsidRDefault="00B20C28" w:rsidP="00EE2E12">
            <w:pPr>
              <w:pStyle w:val="a6"/>
              <w:rPr>
                <w:rStyle w:val="af4"/>
                <w:color w:val="5B9BD5" w:themeColor="accent5"/>
                <w:sz w:val="20"/>
                <w:szCs w:val="20"/>
              </w:rPr>
            </w:pP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r w:rsidRPr="00903043">
              <w:rPr>
                <w:rStyle w:val="af4"/>
                <w:color w:val="5B9BD5" w:themeColor="accent5"/>
                <w:sz w:val="20"/>
                <w:szCs w:val="20"/>
              </w:rPr>
              <w:br/>
            </w:r>
            <w:r w:rsidRPr="00903043">
              <w:rPr>
                <w:rStyle w:val="af4"/>
                <w:rFonts w:hint="eastAsia"/>
                <w:color w:val="5B9BD5" w:themeColor="accent5"/>
                <w:sz w:val="20"/>
                <w:szCs w:val="20"/>
              </w:rPr>
              <w:t>└</w:t>
            </w:r>
          </w:p>
        </w:tc>
        <w:tc>
          <w:tcPr>
            <w:tcW w:w="416" w:type="dxa"/>
            <w:vAlign w:val="center"/>
          </w:tcPr>
          <w:p w14:paraId="447582C6" w14:textId="77777777" w:rsidR="00B20C28" w:rsidRPr="00903043" w:rsidRDefault="00B20C28" w:rsidP="00EE2E12">
            <w:pPr>
              <w:pStyle w:val="a6"/>
              <w:rPr>
                <w:color w:val="5B9BD5" w:themeColor="accent5"/>
              </w:rPr>
            </w:pPr>
            <w:r w:rsidRPr="00903043">
              <w:rPr>
                <w:rFonts w:hint="eastAsia"/>
                <w:color w:val="5B9BD5" w:themeColor="accent5"/>
              </w:rPr>
              <w:t>⑭</w:t>
            </w:r>
          </w:p>
        </w:tc>
        <w:tc>
          <w:tcPr>
            <w:tcW w:w="7062" w:type="dxa"/>
            <w:vAlign w:val="center"/>
          </w:tcPr>
          <w:p w14:paraId="6B26CA08" w14:textId="77777777" w:rsidR="00B20C28" w:rsidRPr="0026671B" w:rsidRDefault="00B20C28" w:rsidP="00EE2E12">
            <w:pPr>
              <w:pStyle w:val="a6"/>
              <w:spacing w:line="240" w:lineRule="auto"/>
              <w:rPr>
                <w:rFonts w:ascii="ＭＳ 明朝" w:eastAsia="ＭＳ 明朝" w:hAnsi="ＭＳ 明朝"/>
              </w:rPr>
            </w:pPr>
            <w:r>
              <w:rPr>
                <w:rFonts w:ascii="ＭＳ 明朝" w:eastAsia="ＭＳ 明朝" w:hAnsi="ＭＳ 明朝" w:hint="eastAsia"/>
              </w:rPr>
              <w:t>以上に述べてきたように、</w:t>
            </w:r>
            <w:r w:rsidRPr="0026671B">
              <w:rPr>
                <w:rFonts w:ascii="ＭＳ 明朝" w:eastAsia="ＭＳ 明朝" w:hAnsi="ＭＳ 明朝" w:hint="eastAsia"/>
              </w:rPr>
              <w:t>日本の伝統捕鯨の国際的承認を交換条件とした南氷洋捕鯨の中止が</w:t>
            </w:r>
            <w:r>
              <w:rPr>
                <w:rFonts w:ascii="ＭＳ 明朝" w:eastAsia="ＭＳ 明朝" w:hAnsi="ＭＳ 明朝" w:hint="eastAsia"/>
              </w:rPr>
              <w:t>、</w:t>
            </w:r>
            <w:r w:rsidRPr="0026671B">
              <w:rPr>
                <w:rFonts w:ascii="ＭＳ 明朝" w:eastAsia="ＭＳ 明朝" w:hAnsi="ＭＳ 明朝" w:hint="eastAsia"/>
              </w:rPr>
              <w:t>問題解消の策となる</w:t>
            </w:r>
          </w:p>
        </w:tc>
      </w:tr>
    </w:tbl>
    <w:p w14:paraId="239E7C63" w14:textId="77777777" w:rsidR="00B20C28" w:rsidRDefault="00B20C28">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rPr>
          <w:b/>
        </w:rPr>
      </w:pPr>
      <w:r>
        <w:rPr>
          <w:b/>
        </w:rPr>
        <w:br w:type="page"/>
      </w:r>
    </w:p>
    <w:p w14:paraId="26DA8F31" w14:textId="3D4BE50A" w:rsidR="008A6346" w:rsidRPr="00044301" w:rsidRDefault="008A6346" w:rsidP="008A6346">
      <w:pPr>
        <w:rPr>
          <w:b/>
        </w:rPr>
      </w:pPr>
      <w:r w:rsidRPr="00044301">
        <w:rPr>
          <w:rFonts w:hint="eastAsia"/>
          <w:b/>
        </w:rPr>
        <w:lastRenderedPageBreak/>
        <w:t>資料</w:t>
      </w:r>
      <w:r>
        <w:rPr>
          <w:rFonts w:hint="eastAsia"/>
          <w:b/>
        </w:rPr>
        <w:t>１</w:t>
      </w:r>
      <w:r w:rsidRPr="00044301">
        <w:rPr>
          <w:rFonts w:hint="eastAsia"/>
          <w:b/>
        </w:rPr>
        <w:t>：レポート</w:t>
      </w:r>
      <w:r>
        <w:rPr>
          <w:rFonts w:hint="eastAsia"/>
          <w:b/>
        </w:rPr>
        <w:t>の実例</w:t>
      </w:r>
    </w:p>
    <w:tbl>
      <w:tblPr>
        <w:tblStyle w:val="a5"/>
        <w:tblW w:w="0" w:type="auto"/>
        <w:tblLook w:val="04A0" w:firstRow="1" w:lastRow="0" w:firstColumn="1" w:lastColumn="0" w:noHBand="0" w:noVBand="1"/>
      </w:tblPr>
      <w:tblGrid>
        <w:gridCol w:w="10200"/>
      </w:tblGrid>
      <w:tr w:rsidR="008A6346" w14:paraId="3C43BC0D" w14:textId="77777777" w:rsidTr="008A6346">
        <w:trPr>
          <w:trHeight w:val="10343"/>
        </w:trPr>
        <w:tc>
          <w:tcPr>
            <w:tcW w:w="10200" w:type="dxa"/>
            <w:tcMar>
              <w:top w:w="567" w:type="dxa"/>
              <w:left w:w="113" w:type="dxa"/>
              <w:bottom w:w="567" w:type="dxa"/>
              <w:right w:w="567" w:type="dxa"/>
            </w:tcMar>
          </w:tcPr>
          <w:p w14:paraId="29B41398" w14:textId="77777777" w:rsidR="008A6346" w:rsidRDefault="008A6346" w:rsidP="0017415A">
            <w:pPr>
              <w:pStyle w:val="a3"/>
              <w:jc w:val="center"/>
            </w:pPr>
            <w:r>
              <w:rPr>
                <w:rFonts w:hint="eastAsia"/>
              </w:rPr>
              <w:t>捕鯨問題について</w:t>
            </w:r>
          </w:p>
          <w:p w14:paraId="7C6086AB" w14:textId="77777777" w:rsidR="008A6346" w:rsidRDefault="008A6346" w:rsidP="0017415A">
            <w:pPr>
              <w:pStyle w:val="a3"/>
              <w:jc w:val="right"/>
            </w:pPr>
            <w:proofErr w:type="spellStart"/>
            <w:r>
              <w:t>xxxxxxx</w:t>
            </w:r>
            <w:proofErr w:type="spellEnd"/>
            <w:r>
              <w:t xml:space="preserve">　</w:t>
            </w:r>
            <w:r>
              <w:rPr>
                <w:rFonts w:hint="eastAsia"/>
              </w:rPr>
              <w:t>基礎まなぶ</w:t>
            </w:r>
          </w:p>
          <w:p w14:paraId="1E1B4B84" w14:textId="77777777" w:rsidR="008A6346" w:rsidRDefault="008A6346" w:rsidP="0017415A">
            <w:pPr>
              <w:pStyle w:val="a3"/>
            </w:pPr>
          </w:p>
          <w:p w14:paraId="182CCCB7" w14:textId="77777777" w:rsidR="008A6346" w:rsidRPr="00903043" w:rsidRDefault="008A6346" w:rsidP="0017415A">
            <w:pPr>
              <w:pStyle w:val="a3"/>
              <w:ind w:left="400" w:hangingChars="200" w:hanging="400"/>
            </w:pPr>
            <w:r w:rsidRPr="00903043">
              <w:rPr>
                <w:rFonts w:hint="eastAsia"/>
                <w:color w:val="5B9BD5" w:themeColor="accent5"/>
              </w:rPr>
              <w:t xml:space="preserve">①　</w:t>
            </w:r>
            <w:r w:rsidRPr="00903043">
              <w:rPr>
                <w:rFonts w:hint="eastAsia"/>
              </w:rPr>
              <w:t xml:space="preserve">　このレポートでは、捕鯨問題について説明、分析し、解消に向けた策を論じる。</w:t>
            </w:r>
          </w:p>
          <w:p w14:paraId="09B64015" w14:textId="77777777" w:rsidR="008A6346" w:rsidRPr="00903043" w:rsidRDefault="008A6346" w:rsidP="0017415A">
            <w:pPr>
              <w:pStyle w:val="a3"/>
              <w:ind w:left="400" w:hangingChars="200" w:hanging="400"/>
            </w:pPr>
            <w:r w:rsidRPr="00903043">
              <w:rPr>
                <w:rFonts w:hint="eastAsia"/>
                <w:color w:val="5B9BD5" w:themeColor="accent5"/>
              </w:rPr>
              <w:t xml:space="preserve">②　</w:t>
            </w:r>
            <w:r w:rsidRPr="00903043">
              <w:rPr>
                <w:rFonts w:hint="eastAsia"/>
              </w:rPr>
              <w:t xml:space="preserve">　捕鯨問題とは捕鯨をめぐる日本と諸外国の意見対立のことである。対立の舞台は二つあり、その一つが南氷洋である。</w:t>
            </w:r>
            <w:r w:rsidRPr="00903043">
              <w:t>1982年、ＩＷＣ（国際捕鯨委員会）はクジラの保護を理由に南氷洋での商業捕鯨（販売目的の捕鯨）を禁止した。しかしその後も日本は研究目的の「調査捕鯨」という名目で、年間数百頭のクジラを南氷洋で捕獲している。これを諸外国は批判</w:t>
            </w:r>
            <w:r w:rsidRPr="00903043">
              <w:rPr>
                <w:rFonts w:hint="eastAsia"/>
              </w:rPr>
              <w:t>している。</w:t>
            </w:r>
            <w:r w:rsidRPr="00903043">
              <w:t>特にオーストラリア政府は日本を国際司法裁判所に訴えるなど強い批判を展開している（注１）。</w:t>
            </w:r>
          </w:p>
          <w:p w14:paraId="2FC51090" w14:textId="77777777" w:rsidR="008A6346" w:rsidRPr="00903043" w:rsidRDefault="008A6346" w:rsidP="0017415A">
            <w:pPr>
              <w:pStyle w:val="a3"/>
              <w:ind w:left="400" w:hangingChars="200" w:hanging="400"/>
            </w:pPr>
            <w:r w:rsidRPr="00903043">
              <w:rPr>
                <w:rFonts w:hint="eastAsia"/>
                <w:color w:val="5B9BD5" w:themeColor="accent5"/>
              </w:rPr>
              <w:t xml:space="preserve">③　</w:t>
            </w:r>
            <w:r w:rsidRPr="00903043">
              <w:rPr>
                <w:rFonts w:hint="eastAsia"/>
              </w:rPr>
              <w:t xml:space="preserve">　捕鯨をめぐるもう一つの対立の舞台は、日本沿岸、特に和歌山県太地町である。太地町では魚の群れを散らすイルカを害獣とみなし、網を使った追い込み漁で年間</w:t>
            </w:r>
            <w:r w:rsidRPr="00903043">
              <w:t>1000頭ほど</w:t>
            </w:r>
            <w:r w:rsidRPr="00903043">
              <w:rPr>
                <w:rFonts w:hint="eastAsia"/>
              </w:rPr>
              <w:t>を</w:t>
            </w:r>
            <w:r w:rsidRPr="00903043">
              <w:t>生け捕りにしている。生け捕られたイルカのうち、およそ150頭は国内外の水族館に販売され、残りは食肉にされる。これに対して各国の動物愛護団体が太地町に乗り込んで激しい抗議活動をおこなっているのである。2009年には</w:t>
            </w:r>
            <w:r w:rsidRPr="00903043">
              <w:rPr>
                <w:rFonts w:hint="eastAsia"/>
              </w:rPr>
              <w:t>、</w:t>
            </w:r>
            <w:r w:rsidRPr="00903043">
              <w:t>太地町のイルカ漁を残忍な動物虐待として描いた映画「ザ・コーヴ」が全世界で公開された（注２）。</w:t>
            </w:r>
          </w:p>
          <w:p w14:paraId="36194139" w14:textId="77777777" w:rsidR="008A6346" w:rsidRPr="00903043" w:rsidRDefault="008A6346" w:rsidP="0017415A">
            <w:pPr>
              <w:pStyle w:val="a3"/>
              <w:ind w:left="400" w:hangingChars="200" w:hanging="400"/>
            </w:pPr>
            <w:r w:rsidRPr="00903043">
              <w:rPr>
                <w:rFonts w:hint="eastAsia"/>
                <w:color w:val="5B9BD5" w:themeColor="accent5"/>
              </w:rPr>
              <w:t xml:space="preserve">④　</w:t>
            </w:r>
            <w:r w:rsidRPr="00903043">
              <w:rPr>
                <w:rFonts w:hint="eastAsia"/>
              </w:rPr>
              <w:t xml:space="preserve">　こうした海外の批判とは逆に、日本国内の世論は圧倒的に捕鯨賛成派が多い。</w:t>
            </w:r>
            <w:r w:rsidRPr="00903043">
              <w:t>2001年、内閣府は捕鯨について五千人規模のアンケートを実施したが、結果は捕鯨賛成が75％、反対はわずか10％だった。その後も新聞社や雑誌社が同様のアンケートをおこなってきたが、いずれも捕鯨賛成派が大多数を占めたという（星川　2007：183 －184 ）。</w:t>
            </w:r>
          </w:p>
          <w:p w14:paraId="01E80A8B" w14:textId="77777777" w:rsidR="008A6346" w:rsidRPr="00903043" w:rsidRDefault="008A6346" w:rsidP="0017415A">
            <w:pPr>
              <w:pStyle w:val="a3"/>
              <w:ind w:left="400" w:hangingChars="200" w:hanging="400"/>
            </w:pPr>
            <w:r w:rsidRPr="00903043">
              <w:rPr>
                <w:rFonts w:hint="eastAsia"/>
                <w:color w:val="5B9BD5" w:themeColor="accent5"/>
              </w:rPr>
              <w:t xml:space="preserve">⑤　</w:t>
            </w:r>
            <w:r w:rsidRPr="00903043">
              <w:rPr>
                <w:rFonts w:hint="eastAsia"/>
              </w:rPr>
              <w:t xml:space="preserve">　このように、捕鯨をめぐって海外からの批判と日本国内の世論が真っ向から対立、エスカレートし続けているのが捕鯨問題の構図である。この対立をうまく解消する策を、我々は早急にみつけなくてはならない。</w:t>
            </w:r>
          </w:p>
          <w:p w14:paraId="3DE91A03" w14:textId="77777777" w:rsidR="008A6346" w:rsidRPr="00903043" w:rsidRDefault="008A6346" w:rsidP="0017415A">
            <w:pPr>
              <w:pStyle w:val="a3"/>
              <w:ind w:left="400" w:hangingChars="200" w:hanging="400"/>
            </w:pPr>
            <w:r w:rsidRPr="00903043">
              <w:rPr>
                <w:rFonts w:hint="eastAsia"/>
                <w:color w:val="5B9BD5" w:themeColor="accent5"/>
              </w:rPr>
              <w:t xml:space="preserve">⑥　</w:t>
            </w:r>
            <w:r w:rsidRPr="00903043">
              <w:rPr>
                <w:rFonts w:hint="eastAsia"/>
              </w:rPr>
              <w:t xml:space="preserve">　ここで国内の捕鯨賛成の世論について、その背景をもう少し詳しく分析してみよう。</w:t>
            </w:r>
          </w:p>
          <w:p w14:paraId="3297C2AE" w14:textId="77777777" w:rsidR="008A6346" w:rsidRPr="00903043" w:rsidRDefault="008A6346" w:rsidP="0017415A">
            <w:pPr>
              <w:pStyle w:val="a3"/>
              <w:ind w:left="400" w:hangingChars="200" w:hanging="400"/>
            </w:pPr>
            <w:r w:rsidRPr="00903043">
              <w:rPr>
                <w:rFonts w:hint="eastAsia"/>
                <w:color w:val="5B9BD5" w:themeColor="accent5"/>
              </w:rPr>
              <w:t xml:space="preserve">⑦　</w:t>
            </w:r>
            <w:r w:rsidRPr="00903043">
              <w:rPr>
                <w:rFonts w:hint="eastAsia"/>
              </w:rPr>
              <w:t xml:space="preserve">　圧倒的な捕鯨賛成の世論とは裏腹に、日本国内のクジラ肉の売れ行きは悪い。水産庁の関連団体である日本鯨類研究所が公表しているデータによれば、</w:t>
            </w:r>
            <w:r w:rsidRPr="00903043">
              <w:t>2011年に南氷洋捕鯨で得られたクジラ肉1212トンのうち、水産庁の希望価格通りに売れたのはミンククジラの「うねす」という部位300kgだけだった。全体のわずか0.025％である。全体の25％、303トンは値を下げることで買い手が付いた。そして75％、909トンは値を下げても買い手が付かなかった。この売れ残りは家畜の飼料になったり、ゴミとして廃棄されたという（注３）。</w:t>
            </w:r>
          </w:p>
          <w:p w14:paraId="031452AC" w14:textId="77777777" w:rsidR="008A6346" w:rsidRPr="00903043" w:rsidRDefault="008A6346" w:rsidP="0017415A">
            <w:pPr>
              <w:pStyle w:val="a3"/>
              <w:ind w:left="400" w:hangingChars="200" w:hanging="400"/>
            </w:pPr>
            <w:r w:rsidRPr="00903043">
              <w:rPr>
                <w:rFonts w:hint="eastAsia"/>
                <w:color w:val="5B9BD5" w:themeColor="accent5"/>
              </w:rPr>
              <w:t xml:space="preserve">⑧　</w:t>
            </w:r>
            <w:r w:rsidRPr="00903043">
              <w:rPr>
                <w:rFonts w:hint="eastAsia"/>
              </w:rPr>
              <w:t xml:space="preserve">　このようにクジラ肉の需要は低いのに、なぜ日本人は捕鯨に賛成するのだろうか。前述した内閣府のアンケートでは、捕鯨賛成の理由として「捕鯨は日本の伝統文化。口を挟まれたくない」「牛や豚を食べている外国人から、クジラは食べるなといわれるのは納得できない」「ノルウェーが北大西洋でおこなっている商業捕鯨は批判せず、日本の南氷洋での調査捕鯨は批判する。これはアジア人への差別だ」といった外国への反感ばかりが並んでいる（星川　</w:t>
            </w:r>
            <w:r w:rsidRPr="00903043">
              <w:t>2007：184－186）。要するに、海外からの批判に対する反感、「反反捕鯨」とでもいうべ</w:t>
            </w:r>
            <w:r w:rsidRPr="00903043">
              <w:rPr>
                <w:rFonts w:hint="eastAsia"/>
              </w:rPr>
              <w:t>き感情が国内の捕鯨賛成世論の実態である。また文化や差別</w:t>
            </w:r>
            <w:r w:rsidRPr="00903043">
              <w:rPr>
                <w:rFonts w:hint="eastAsia"/>
              </w:rPr>
              <w:lastRenderedPageBreak/>
              <w:t>という言葉からは、日本の捕鯨産業に対する批判を日本文化</w:t>
            </w:r>
            <w:r>
              <w:rPr>
                <w:rFonts w:hint="eastAsia"/>
              </w:rPr>
              <w:t>へ</w:t>
            </w:r>
            <w:r w:rsidRPr="00903043">
              <w:rPr>
                <w:rFonts w:hint="eastAsia"/>
              </w:rPr>
              <w:t>の批判に拡大して受け止めてしまっている状況もうかがえる。</w:t>
            </w:r>
          </w:p>
          <w:p w14:paraId="3DB45292" w14:textId="77777777" w:rsidR="008A6346" w:rsidRPr="00903043" w:rsidRDefault="008A6346" w:rsidP="0017415A">
            <w:pPr>
              <w:pStyle w:val="a3"/>
              <w:ind w:left="400" w:hangingChars="200" w:hanging="400"/>
            </w:pPr>
            <w:r w:rsidRPr="00903043">
              <w:rPr>
                <w:rFonts w:hint="eastAsia"/>
                <w:color w:val="5B9BD5" w:themeColor="accent5"/>
              </w:rPr>
              <w:t xml:space="preserve">⑨　</w:t>
            </w:r>
            <w:r w:rsidRPr="00903043">
              <w:rPr>
                <w:rFonts w:hint="eastAsia"/>
              </w:rPr>
              <w:t xml:space="preserve">　国内世論の実態が、このように海外の批判への感情的な反応であるならば、捕鯨問題にはひとつの解消策が考えられる。</w:t>
            </w:r>
          </w:p>
          <w:p w14:paraId="49D08CD3" w14:textId="77777777" w:rsidR="008A6346" w:rsidRPr="00903043" w:rsidRDefault="008A6346" w:rsidP="0017415A">
            <w:pPr>
              <w:pStyle w:val="a3"/>
              <w:ind w:left="400" w:hangingChars="200" w:hanging="400"/>
            </w:pPr>
            <w:r w:rsidRPr="00903043">
              <w:rPr>
                <w:rFonts w:hint="eastAsia"/>
                <w:color w:val="5B9BD5" w:themeColor="accent5"/>
              </w:rPr>
              <w:t xml:space="preserve">⑩　</w:t>
            </w:r>
            <w:r w:rsidRPr="00903043">
              <w:rPr>
                <w:rFonts w:hint="eastAsia"/>
              </w:rPr>
              <w:t xml:space="preserve">　まず南氷洋捕鯨は中止すべきである。現在でも多くのクジラ肉が売れ残っているのだから、中止によって商業的に失うものは少ないだろう。一方で国際的な批判の鎮静化という大きなプラスを日本は得ることになる。</w:t>
            </w:r>
          </w:p>
          <w:p w14:paraId="60B746B4" w14:textId="77777777" w:rsidR="008A6346" w:rsidRPr="00903043" w:rsidRDefault="008A6346" w:rsidP="0017415A">
            <w:pPr>
              <w:pStyle w:val="a3"/>
              <w:ind w:left="400" w:hangingChars="200" w:hanging="400"/>
            </w:pPr>
            <w:r w:rsidRPr="00903043">
              <w:rPr>
                <w:rFonts w:hint="eastAsia"/>
                <w:color w:val="5B9BD5" w:themeColor="accent5"/>
              </w:rPr>
              <w:t xml:space="preserve">⑪　</w:t>
            </w:r>
            <w:r w:rsidRPr="00903043">
              <w:rPr>
                <w:rFonts w:hint="eastAsia"/>
              </w:rPr>
              <w:t xml:space="preserve">　しかし、ただ南氷洋捕鯨を中止するのでは国内の世論が納得しない。そこで南氷洋捕鯨の中止に日本沿岸での伝統捕鯨の国際的な承認を交換条件につけるのである。</w:t>
            </w:r>
          </w:p>
          <w:p w14:paraId="72204F3D" w14:textId="77777777" w:rsidR="008A6346" w:rsidRPr="00903043" w:rsidRDefault="008A6346" w:rsidP="0017415A">
            <w:pPr>
              <w:pStyle w:val="a3"/>
              <w:ind w:left="400" w:hangingChars="200" w:hanging="400"/>
            </w:pPr>
            <w:r w:rsidRPr="00903043">
              <w:rPr>
                <w:rFonts w:hint="eastAsia"/>
                <w:color w:val="5B9BD5" w:themeColor="accent5"/>
              </w:rPr>
              <w:t xml:space="preserve">⑫　</w:t>
            </w:r>
            <w:r w:rsidRPr="00903043">
              <w:rPr>
                <w:rFonts w:hint="eastAsia"/>
              </w:rPr>
              <w:t xml:space="preserve">　世界には様々な伝統捕鯨が存在するが、それらは文化の保存・継承を目的に国際的な承認を得て続けられている（秋道　</w:t>
            </w:r>
            <w:r w:rsidRPr="00903043">
              <w:t>2009：131-144）。太地町などでおこなわれているイルカの追い込み漁、別名「網取り式捕鯨」も、「世界中をみても類例がなく……日本独自の発明であった（秋道　2009：92）」とされる伝統捕鯨である。この網取り式捕鯨を国際的に承認してほしいという要望は筋の通ったものである。</w:t>
            </w:r>
          </w:p>
          <w:p w14:paraId="5C8CCDEC" w14:textId="77777777" w:rsidR="008A6346" w:rsidRPr="00903043" w:rsidRDefault="008A6346" w:rsidP="0017415A">
            <w:pPr>
              <w:pStyle w:val="a3"/>
              <w:ind w:left="400" w:hangingChars="200" w:hanging="400"/>
            </w:pPr>
            <w:r w:rsidRPr="00903043">
              <w:rPr>
                <w:rFonts w:hint="eastAsia"/>
                <w:color w:val="5B9BD5" w:themeColor="accent5"/>
              </w:rPr>
              <w:t xml:space="preserve">⑬　</w:t>
            </w:r>
            <w:r w:rsidRPr="00903043">
              <w:rPr>
                <w:rFonts w:hint="eastAsia"/>
              </w:rPr>
              <w:t xml:space="preserve">　現在の国内世論にみられる諸外国への強い反感は、日本の捕鯨産業への批判が日本文化への批判に拡大されて受け止められているためではないかと先に述べた。したがって、もしも網取り式捕鯨に国際的な承認が与えられれば、つまり日本のクジラ文化に国際的な承認が与えられれば、諸外国への反感は根拠を失う。国内世論は沈静化するだろう。これが私の考える、海外の世論も国内の世論も納得させられる捕鯨問題の唯一の落としどころである。</w:t>
            </w:r>
          </w:p>
          <w:p w14:paraId="20C4ACD4" w14:textId="77777777" w:rsidR="008A6346" w:rsidRPr="00903043" w:rsidRDefault="008A6346" w:rsidP="0017415A">
            <w:pPr>
              <w:pStyle w:val="a3"/>
              <w:ind w:left="400" w:hangingChars="200" w:hanging="400"/>
            </w:pPr>
            <w:r w:rsidRPr="00903043">
              <w:rPr>
                <w:rFonts w:hint="eastAsia"/>
                <w:color w:val="5B9BD5" w:themeColor="accent5"/>
              </w:rPr>
              <w:t xml:space="preserve">⑭　</w:t>
            </w:r>
            <w:r w:rsidRPr="00903043">
              <w:rPr>
                <w:rFonts w:hint="eastAsia"/>
              </w:rPr>
              <w:t xml:space="preserve">　以上このレポートでは、捕鯨問題について、日本の伝統捕鯨の国際的承認を交換条件とした南氷洋捕鯨の中止が問題解消の策となることを論じた。</w:t>
            </w:r>
          </w:p>
          <w:p w14:paraId="34270F8B" w14:textId="77777777" w:rsidR="008A6346" w:rsidRDefault="008A6346" w:rsidP="0017415A">
            <w:pPr>
              <w:pStyle w:val="a3"/>
            </w:pPr>
          </w:p>
          <w:p w14:paraId="598C08C2" w14:textId="77777777" w:rsidR="008A6346" w:rsidRDefault="008A6346" w:rsidP="0017415A">
            <w:pPr>
              <w:pStyle w:val="a3"/>
              <w:ind w:leftChars="200" w:left="400"/>
              <w:rPr>
                <w:lang w:eastAsia="zh-TW"/>
              </w:rPr>
            </w:pPr>
            <w:r>
              <w:rPr>
                <w:rFonts w:hint="eastAsia"/>
                <w:lang w:eastAsia="zh-TW"/>
              </w:rPr>
              <w:t xml:space="preserve">注１　</w:t>
            </w:r>
            <w:r>
              <w:rPr>
                <w:lang w:eastAsia="zh-TW"/>
              </w:rPr>
              <w:t>IKAN「南極海捕鯨事件：暫定的解題」、2018年４月2日閲覧。</w:t>
            </w:r>
          </w:p>
          <w:p w14:paraId="6C38DC55" w14:textId="77777777" w:rsidR="008A6346" w:rsidRDefault="008A6346" w:rsidP="0017415A">
            <w:pPr>
              <w:pStyle w:val="a3"/>
              <w:ind w:leftChars="200" w:left="400"/>
            </w:pPr>
            <w:r>
              <w:rPr>
                <w:rFonts w:hint="eastAsia"/>
              </w:rPr>
              <w:t>注２　W</w:t>
            </w:r>
            <w:r>
              <w:t>ikipedia「ザ・コーヴ」、2018年４月2日閲覧。</w:t>
            </w:r>
          </w:p>
          <w:p w14:paraId="5C698B42" w14:textId="77777777" w:rsidR="008A6346" w:rsidRDefault="008A6346" w:rsidP="0017415A">
            <w:pPr>
              <w:pStyle w:val="a3"/>
              <w:ind w:leftChars="200" w:left="400"/>
            </w:pPr>
            <w:r>
              <w:rPr>
                <w:rFonts w:hint="eastAsia"/>
              </w:rPr>
              <w:t xml:space="preserve">注３　</w:t>
            </w:r>
            <w:r>
              <w:t>IKAN「鯨肉が売れない！鯨研自らが公表した入札結果の惨状」、2018年４月２日閲覧。</w:t>
            </w:r>
          </w:p>
          <w:p w14:paraId="58104FD9" w14:textId="77777777" w:rsidR="008A6346" w:rsidRDefault="008A6346" w:rsidP="0017415A">
            <w:pPr>
              <w:pStyle w:val="a3"/>
              <w:ind w:leftChars="200" w:left="400"/>
            </w:pPr>
          </w:p>
          <w:p w14:paraId="04D40EC1" w14:textId="77777777" w:rsidR="008A6346" w:rsidRDefault="008A6346" w:rsidP="0017415A">
            <w:pPr>
              <w:pStyle w:val="a3"/>
              <w:ind w:leftChars="200" w:left="400"/>
            </w:pPr>
            <w:r>
              <w:rPr>
                <w:rFonts w:hint="eastAsia"/>
              </w:rPr>
              <w:t>参考文献</w:t>
            </w:r>
          </w:p>
          <w:p w14:paraId="5646AA33" w14:textId="77777777" w:rsidR="008A6346" w:rsidRDefault="008A6346" w:rsidP="0017415A">
            <w:pPr>
              <w:pStyle w:val="a3"/>
              <w:ind w:leftChars="200" w:left="400"/>
            </w:pPr>
            <w:r>
              <w:rPr>
                <w:rFonts w:hint="eastAsia"/>
              </w:rPr>
              <w:t>秋道智彌『クジラは誰のものか』（ちくま新書、</w:t>
            </w:r>
            <w:r>
              <w:t>2009年）</w:t>
            </w:r>
          </w:p>
          <w:p w14:paraId="6FFC472F" w14:textId="77777777" w:rsidR="008A6346" w:rsidRDefault="008A6346" w:rsidP="0017415A">
            <w:pPr>
              <w:pStyle w:val="a3"/>
              <w:ind w:leftChars="200" w:left="400"/>
              <w:rPr>
                <w:b/>
              </w:rPr>
            </w:pPr>
            <w:r>
              <w:rPr>
                <w:rFonts w:hint="eastAsia"/>
              </w:rPr>
              <w:t>星川淳『日本はなぜ世界で一番クジラを殺すのか』（幻冬舎新書、</w:t>
            </w:r>
            <w:r>
              <w:t>2007年）</w:t>
            </w:r>
          </w:p>
        </w:tc>
      </w:tr>
    </w:tbl>
    <w:p w14:paraId="0B64254D" w14:textId="77777777" w:rsidR="00122554" w:rsidRDefault="00122554">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lastRenderedPageBreak/>
        <w:br w:type="page"/>
      </w:r>
    </w:p>
    <w:p w14:paraId="374670C8" w14:textId="44B2A241" w:rsidR="00B20C28" w:rsidRPr="00122554" w:rsidRDefault="00B20C28">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rPr>
          <w:rFonts w:hint="eastAsia"/>
        </w:rPr>
        <w:lastRenderedPageBreak/>
        <w:t>（空白ページ）</w:t>
      </w:r>
    </w:p>
    <w:sectPr w:rsidR="00B20C28" w:rsidRPr="00122554" w:rsidSect="00A32985">
      <w:headerReference w:type="even" r:id="rId7"/>
      <w:footerReference w:type="even" r:id="rId8"/>
      <w:footerReference w:type="default" r:id="rId9"/>
      <w:footerReference w:type="first" r:id="rId10"/>
      <w:type w:val="continuous"/>
      <w:pgSz w:w="11907" w:h="16840" w:code="9"/>
      <w:pgMar w:top="851" w:right="567" w:bottom="794" w:left="567" w:header="0" w:footer="284" w:gutter="567"/>
      <w:pgNumType w:start="1"/>
      <w:cols w:space="320"/>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A3C5" w14:textId="77777777" w:rsidR="004553B6" w:rsidRDefault="004553B6" w:rsidP="00EC2DDB">
      <w:pPr>
        <w:ind w:left="200" w:hanging="200"/>
      </w:pPr>
      <w:r>
        <w:separator/>
      </w:r>
    </w:p>
    <w:p w14:paraId="562CA3C6" w14:textId="77777777" w:rsidR="004553B6" w:rsidRDefault="004553B6" w:rsidP="001A1643">
      <w:pPr>
        <w:ind w:left="200" w:hanging="200"/>
      </w:pPr>
    </w:p>
  </w:endnote>
  <w:endnote w:type="continuationSeparator" w:id="0">
    <w:p w14:paraId="562CA3C7" w14:textId="77777777" w:rsidR="004553B6" w:rsidRDefault="004553B6" w:rsidP="00EC2DDB">
      <w:pPr>
        <w:ind w:left="200" w:hanging="200"/>
      </w:pPr>
      <w:r>
        <w:continuationSeparator/>
      </w:r>
    </w:p>
    <w:p w14:paraId="562CA3C8" w14:textId="77777777" w:rsidR="004553B6" w:rsidRDefault="004553B6"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charset w:val="80"/>
    <w:family w:val="modern"/>
    <w:pitch w:val="variable"/>
    <w:sig w:usb0="00000001" w:usb1="08070000" w:usb2="00000010" w:usb3="00000000" w:csb0="00020000" w:csb1="00000000"/>
  </w:font>
  <w:font w:name="ふい字">
    <w:panose1 w:val="02000609000000000000"/>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A3CA" w14:textId="77777777" w:rsidR="00C314EC" w:rsidRDefault="00C314EC"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A3CB" w14:textId="77777777" w:rsidR="00C314EC" w:rsidRPr="00953682" w:rsidRDefault="00C314EC" w:rsidP="00587B4D">
    <w:pPr>
      <w:ind w:left="200" w:rightChars="180" w:right="360" w:hanging="200"/>
      <w:jc w:val="center"/>
      <w:rPr>
        <w:rFonts w:cs="Arial"/>
      </w:rPr>
    </w:pPr>
    <w:r>
      <w:rPr>
        <w:rFonts w:hint="eastAsia"/>
      </w:rPr>
      <w:t xml:space="preserve">- </w:t>
    </w:r>
    <w:r>
      <w:fldChar w:fldCharType="begin"/>
    </w:r>
    <w:r>
      <w:instrText xml:space="preserve"> PAGE </w:instrText>
    </w:r>
    <w:r>
      <w:fldChar w:fldCharType="separate"/>
    </w:r>
    <w:r w:rsidR="00C405FE">
      <w:rPr>
        <w:noProof/>
      </w:rPr>
      <w:t>1</w:t>
    </w:r>
    <w: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A3CC" w14:textId="77777777" w:rsidR="00C314EC" w:rsidRDefault="00C314EC"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A3C1" w14:textId="77777777" w:rsidR="004553B6" w:rsidRDefault="004553B6" w:rsidP="005A15CD">
      <w:pPr>
        <w:ind w:left="200" w:hanging="200"/>
      </w:pPr>
      <w:r>
        <w:separator/>
      </w:r>
    </w:p>
    <w:p w14:paraId="562CA3C2" w14:textId="77777777" w:rsidR="004553B6" w:rsidRDefault="004553B6" w:rsidP="001A1643">
      <w:pPr>
        <w:ind w:left="200" w:hanging="200"/>
      </w:pPr>
    </w:p>
  </w:footnote>
  <w:footnote w:type="continuationSeparator" w:id="0">
    <w:p w14:paraId="562CA3C3" w14:textId="77777777" w:rsidR="004553B6" w:rsidRDefault="004553B6" w:rsidP="00EC2DDB">
      <w:pPr>
        <w:ind w:left="200" w:hanging="200"/>
      </w:pPr>
      <w:r>
        <w:continuationSeparator/>
      </w:r>
    </w:p>
    <w:p w14:paraId="562CA3C4" w14:textId="77777777" w:rsidR="004553B6" w:rsidRDefault="004553B6"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A3C9" w14:textId="77777777" w:rsidR="00C314EC" w:rsidRPr="00454188" w:rsidRDefault="00C314EC"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FA5E7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8168922">
    <w:abstractNumId w:val="10"/>
  </w:num>
  <w:num w:numId="2" w16cid:durableId="1645574615">
    <w:abstractNumId w:val="11"/>
  </w:num>
  <w:num w:numId="3" w16cid:durableId="115834280">
    <w:abstractNumId w:val="9"/>
  </w:num>
  <w:num w:numId="4" w16cid:durableId="226961918">
    <w:abstractNumId w:val="7"/>
  </w:num>
  <w:num w:numId="5" w16cid:durableId="630403967">
    <w:abstractNumId w:val="6"/>
  </w:num>
  <w:num w:numId="6" w16cid:durableId="1632595056">
    <w:abstractNumId w:val="5"/>
  </w:num>
  <w:num w:numId="7" w16cid:durableId="188766826">
    <w:abstractNumId w:val="4"/>
  </w:num>
  <w:num w:numId="8" w16cid:durableId="922371482">
    <w:abstractNumId w:val="8"/>
  </w:num>
  <w:num w:numId="9" w16cid:durableId="1104300345">
    <w:abstractNumId w:val="3"/>
  </w:num>
  <w:num w:numId="10" w16cid:durableId="80614771">
    <w:abstractNumId w:val="2"/>
  </w:num>
  <w:num w:numId="11" w16cid:durableId="752582083">
    <w:abstractNumId w:val="1"/>
  </w:num>
  <w:num w:numId="12" w16cid:durableId="138767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28673" fill="f" fillcolor="white" stroke="f">
      <v:fill color="white" on="f"/>
      <v:stroke weight=".25pt" on="f"/>
      <v:textbox inset="0,1.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7E2"/>
    <w:rsid w:val="0000382A"/>
    <w:rsid w:val="00003FA6"/>
    <w:rsid w:val="0000546D"/>
    <w:rsid w:val="00006205"/>
    <w:rsid w:val="0000688A"/>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75F"/>
    <w:rsid w:val="00020880"/>
    <w:rsid w:val="00020897"/>
    <w:rsid w:val="000209B1"/>
    <w:rsid w:val="00020A1B"/>
    <w:rsid w:val="00020B02"/>
    <w:rsid w:val="00021646"/>
    <w:rsid w:val="00021939"/>
    <w:rsid w:val="00021E33"/>
    <w:rsid w:val="0002222C"/>
    <w:rsid w:val="00022B8B"/>
    <w:rsid w:val="00022C64"/>
    <w:rsid w:val="00022C87"/>
    <w:rsid w:val="000232E0"/>
    <w:rsid w:val="00023551"/>
    <w:rsid w:val="00023ED6"/>
    <w:rsid w:val="0002544F"/>
    <w:rsid w:val="00025903"/>
    <w:rsid w:val="000259FC"/>
    <w:rsid w:val="00026F83"/>
    <w:rsid w:val="000274B6"/>
    <w:rsid w:val="00031A27"/>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01"/>
    <w:rsid w:val="00044364"/>
    <w:rsid w:val="00044F41"/>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1D6C"/>
    <w:rsid w:val="000734FF"/>
    <w:rsid w:val="00073BBF"/>
    <w:rsid w:val="00073F89"/>
    <w:rsid w:val="000747ED"/>
    <w:rsid w:val="000748C3"/>
    <w:rsid w:val="00074E69"/>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6E40"/>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5858"/>
    <w:rsid w:val="000B61C1"/>
    <w:rsid w:val="000B6B8E"/>
    <w:rsid w:val="000B7F25"/>
    <w:rsid w:val="000C17FE"/>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54"/>
    <w:rsid w:val="001225B8"/>
    <w:rsid w:val="00122860"/>
    <w:rsid w:val="001235B0"/>
    <w:rsid w:val="001248B7"/>
    <w:rsid w:val="00125DEC"/>
    <w:rsid w:val="00126FA6"/>
    <w:rsid w:val="00127314"/>
    <w:rsid w:val="00127A5C"/>
    <w:rsid w:val="00127B2D"/>
    <w:rsid w:val="0013089D"/>
    <w:rsid w:val="00131577"/>
    <w:rsid w:val="00131777"/>
    <w:rsid w:val="001322F5"/>
    <w:rsid w:val="00132B4F"/>
    <w:rsid w:val="00133260"/>
    <w:rsid w:val="001337E0"/>
    <w:rsid w:val="00133E48"/>
    <w:rsid w:val="00135FA6"/>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E10"/>
    <w:rsid w:val="0015414D"/>
    <w:rsid w:val="001550B6"/>
    <w:rsid w:val="00155A4B"/>
    <w:rsid w:val="00155AC8"/>
    <w:rsid w:val="0015676E"/>
    <w:rsid w:val="00157148"/>
    <w:rsid w:val="001609A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2878"/>
    <w:rsid w:val="001753EF"/>
    <w:rsid w:val="00175ECE"/>
    <w:rsid w:val="00176005"/>
    <w:rsid w:val="00176A65"/>
    <w:rsid w:val="00176D48"/>
    <w:rsid w:val="00177E8A"/>
    <w:rsid w:val="00180C3B"/>
    <w:rsid w:val="001822D1"/>
    <w:rsid w:val="00182C86"/>
    <w:rsid w:val="0018321B"/>
    <w:rsid w:val="0018372E"/>
    <w:rsid w:val="00186541"/>
    <w:rsid w:val="00190C43"/>
    <w:rsid w:val="001926B1"/>
    <w:rsid w:val="00192C2E"/>
    <w:rsid w:val="00193DDC"/>
    <w:rsid w:val="001945C3"/>
    <w:rsid w:val="00194C4B"/>
    <w:rsid w:val="001952E5"/>
    <w:rsid w:val="00195F01"/>
    <w:rsid w:val="00196CCD"/>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662E"/>
    <w:rsid w:val="001D717E"/>
    <w:rsid w:val="001D78DB"/>
    <w:rsid w:val="001E00B2"/>
    <w:rsid w:val="001E0453"/>
    <w:rsid w:val="001E076A"/>
    <w:rsid w:val="001E14A6"/>
    <w:rsid w:val="001E14EF"/>
    <w:rsid w:val="001E16C5"/>
    <w:rsid w:val="001E3957"/>
    <w:rsid w:val="001E4A1D"/>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41F5"/>
    <w:rsid w:val="0021430E"/>
    <w:rsid w:val="00214B86"/>
    <w:rsid w:val="00214F47"/>
    <w:rsid w:val="00215BB0"/>
    <w:rsid w:val="00216A82"/>
    <w:rsid w:val="00217D74"/>
    <w:rsid w:val="00220B22"/>
    <w:rsid w:val="00221412"/>
    <w:rsid w:val="0022173F"/>
    <w:rsid w:val="002220FE"/>
    <w:rsid w:val="00222960"/>
    <w:rsid w:val="0022346C"/>
    <w:rsid w:val="00223904"/>
    <w:rsid w:val="00223EF4"/>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1A3"/>
    <w:rsid w:val="00244370"/>
    <w:rsid w:val="00244DB8"/>
    <w:rsid w:val="002459E0"/>
    <w:rsid w:val="00245EA6"/>
    <w:rsid w:val="00245EF7"/>
    <w:rsid w:val="00246BDB"/>
    <w:rsid w:val="002471E3"/>
    <w:rsid w:val="002476CC"/>
    <w:rsid w:val="00247C38"/>
    <w:rsid w:val="0025015C"/>
    <w:rsid w:val="00250BE0"/>
    <w:rsid w:val="00251512"/>
    <w:rsid w:val="00253958"/>
    <w:rsid w:val="00253D88"/>
    <w:rsid w:val="00254FE2"/>
    <w:rsid w:val="00256116"/>
    <w:rsid w:val="00256F1C"/>
    <w:rsid w:val="00262B1A"/>
    <w:rsid w:val="00262C78"/>
    <w:rsid w:val="00262E8A"/>
    <w:rsid w:val="002637B0"/>
    <w:rsid w:val="002637EF"/>
    <w:rsid w:val="00264141"/>
    <w:rsid w:val="00264181"/>
    <w:rsid w:val="00266776"/>
    <w:rsid w:val="00266CA2"/>
    <w:rsid w:val="00270A7C"/>
    <w:rsid w:val="00270D31"/>
    <w:rsid w:val="00270F7D"/>
    <w:rsid w:val="0027136F"/>
    <w:rsid w:val="00273098"/>
    <w:rsid w:val="0027380C"/>
    <w:rsid w:val="00273A78"/>
    <w:rsid w:val="0027667A"/>
    <w:rsid w:val="00276EB0"/>
    <w:rsid w:val="00280C58"/>
    <w:rsid w:val="00281063"/>
    <w:rsid w:val="002829B0"/>
    <w:rsid w:val="00284029"/>
    <w:rsid w:val="00287520"/>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91C"/>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11D"/>
    <w:rsid w:val="002C532A"/>
    <w:rsid w:val="002C56BF"/>
    <w:rsid w:val="002C56CE"/>
    <w:rsid w:val="002C5B22"/>
    <w:rsid w:val="002C6B4C"/>
    <w:rsid w:val="002C709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F1AFD"/>
    <w:rsid w:val="002F2DD3"/>
    <w:rsid w:val="002F32B9"/>
    <w:rsid w:val="002F4D6C"/>
    <w:rsid w:val="002F58F8"/>
    <w:rsid w:val="002F78F9"/>
    <w:rsid w:val="002F7939"/>
    <w:rsid w:val="00301CDE"/>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4091"/>
    <w:rsid w:val="003244BF"/>
    <w:rsid w:val="003255D6"/>
    <w:rsid w:val="00325FA1"/>
    <w:rsid w:val="00326EE0"/>
    <w:rsid w:val="00330C96"/>
    <w:rsid w:val="00330E60"/>
    <w:rsid w:val="00331DA4"/>
    <w:rsid w:val="00331F8B"/>
    <w:rsid w:val="00332A92"/>
    <w:rsid w:val="00334005"/>
    <w:rsid w:val="003351AC"/>
    <w:rsid w:val="0033535E"/>
    <w:rsid w:val="00335B6D"/>
    <w:rsid w:val="00336BD3"/>
    <w:rsid w:val="003375AF"/>
    <w:rsid w:val="0033761C"/>
    <w:rsid w:val="00337994"/>
    <w:rsid w:val="00340A72"/>
    <w:rsid w:val="003411FA"/>
    <w:rsid w:val="0034275A"/>
    <w:rsid w:val="003434C9"/>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AE3"/>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266"/>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2198"/>
    <w:rsid w:val="00382B7C"/>
    <w:rsid w:val="00383D3E"/>
    <w:rsid w:val="00384484"/>
    <w:rsid w:val="0038497B"/>
    <w:rsid w:val="0038502C"/>
    <w:rsid w:val="003855BC"/>
    <w:rsid w:val="003862A2"/>
    <w:rsid w:val="00386555"/>
    <w:rsid w:val="0038720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9A7"/>
    <w:rsid w:val="003B5ED9"/>
    <w:rsid w:val="003B63DD"/>
    <w:rsid w:val="003B6CE4"/>
    <w:rsid w:val="003B760C"/>
    <w:rsid w:val="003C099E"/>
    <w:rsid w:val="003C12CD"/>
    <w:rsid w:val="003C1EBD"/>
    <w:rsid w:val="003C2C8B"/>
    <w:rsid w:val="003C3244"/>
    <w:rsid w:val="003C461B"/>
    <w:rsid w:val="003C73E8"/>
    <w:rsid w:val="003C7E94"/>
    <w:rsid w:val="003D03CB"/>
    <w:rsid w:val="003D0C98"/>
    <w:rsid w:val="003D1496"/>
    <w:rsid w:val="003D17C1"/>
    <w:rsid w:val="003D29D8"/>
    <w:rsid w:val="003D2FFE"/>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99C"/>
    <w:rsid w:val="003E7BBD"/>
    <w:rsid w:val="003E7CA9"/>
    <w:rsid w:val="003F0590"/>
    <w:rsid w:val="003F1C01"/>
    <w:rsid w:val="003F2A18"/>
    <w:rsid w:val="003F2DB8"/>
    <w:rsid w:val="003F5CBC"/>
    <w:rsid w:val="00400286"/>
    <w:rsid w:val="00404900"/>
    <w:rsid w:val="00404C27"/>
    <w:rsid w:val="004058C1"/>
    <w:rsid w:val="00407998"/>
    <w:rsid w:val="00410C32"/>
    <w:rsid w:val="0041260D"/>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53B6"/>
    <w:rsid w:val="00457224"/>
    <w:rsid w:val="00457752"/>
    <w:rsid w:val="00461115"/>
    <w:rsid w:val="00461B02"/>
    <w:rsid w:val="00461D9B"/>
    <w:rsid w:val="00462349"/>
    <w:rsid w:val="00463365"/>
    <w:rsid w:val="00463ED7"/>
    <w:rsid w:val="004647F2"/>
    <w:rsid w:val="00465D23"/>
    <w:rsid w:val="00466820"/>
    <w:rsid w:val="00466BB4"/>
    <w:rsid w:val="00466CA7"/>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D0A"/>
    <w:rsid w:val="00483DB4"/>
    <w:rsid w:val="00484762"/>
    <w:rsid w:val="0048556E"/>
    <w:rsid w:val="004861AC"/>
    <w:rsid w:val="004876BE"/>
    <w:rsid w:val="0049016D"/>
    <w:rsid w:val="00491E15"/>
    <w:rsid w:val="004939BF"/>
    <w:rsid w:val="00493EB5"/>
    <w:rsid w:val="00494CC1"/>
    <w:rsid w:val="00495314"/>
    <w:rsid w:val="004959D1"/>
    <w:rsid w:val="00495CF4"/>
    <w:rsid w:val="004A07C0"/>
    <w:rsid w:val="004A08D1"/>
    <w:rsid w:val="004A25B1"/>
    <w:rsid w:val="004A2F04"/>
    <w:rsid w:val="004A4A08"/>
    <w:rsid w:val="004A5A93"/>
    <w:rsid w:val="004A6384"/>
    <w:rsid w:val="004A7500"/>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D9"/>
    <w:rsid w:val="004B6EC9"/>
    <w:rsid w:val="004C0A38"/>
    <w:rsid w:val="004C43F2"/>
    <w:rsid w:val="004C5359"/>
    <w:rsid w:val="004C5A40"/>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94"/>
    <w:rsid w:val="00502295"/>
    <w:rsid w:val="005024B9"/>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A21"/>
    <w:rsid w:val="00525C37"/>
    <w:rsid w:val="00527BAA"/>
    <w:rsid w:val="00527C71"/>
    <w:rsid w:val="00530354"/>
    <w:rsid w:val="00532125"/>
    <w:rsid w:val="005326EA"/>
    <w:rsid w:val="00532EFA"/>
    <w:rsid w:val="0053314B"/>
    <w:rsid w:val="00534299"/>
    <w:rsid w:val="005349C9"/>
    <w:rsid w:val="00534A21"/>
    <w:rsid w:val="00534EB6"/>
    <w:rsid w:val="005352C0"/>
    <w:rsid w:val="005356E5"/>
    <w:rsid w:val="005375CA"/>
    <w:rsid w:val="00537B72"/>
    <w:rsid w:val="00540159"/>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6035"/>
    <w:rsid w:val="0056786B"/>
    <w:rsid w:val="00572165"/>
    <w:rsid w:val="00572356"/>
    <w:rsid w:val="00572897"/>
    <w:rsid w:val="00573C63"/>
    <w:rsid w:val="00574D92"/>
    <w:rsid w:val="005824B9"/>
    <w:rsid w:val="00582804"/>
    <w:rsid w:val="00585DED"/>
    <w:rsid w:val="00586799"/>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7737"/>
    <w:rsid w:val="005C044B"/>
    <w:rsid w:val="005C1E50"/>
    <w:rsid w:val="005C24C5"/>
    <w:rsid w:val="005C34A5"/>
    <w:rsid w:val="005C52F7"/>
    <w:rsid w:val="005C570A"/>
    <w:rsid w:val="005C5E8F"/>
    <w:rsid w:val="005C6CA9"/>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6020"/>
    <w:rsid w:val="005E7889"/>
    <w:rsid w:val="005F0417"/>
    <w:rsid w:val="005F0AD7"/>
    <w:rsid w:val="005F1111"/>
    <w:rsid w:val="005F1127"/>
    <w:rsid w:val="005F31DF"/>
    <w:rsid w:val="005F3579"/>
    <w:rsid w:val="005F3846"/>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00D"/>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37EE9"/>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413"/>
    <w:rsid w:val="00694B22"/>
    <w:rsid w:val="00695A6E"/>
    <w:rsid w:val="00696A46"/>
    <w:rsid w:val="006977CB"/>
    <w:rsid w:val="006A06A6"/>
    <w:rsid w:val="006A0F48"/>
    <w:rsid w:val="006A2078"/>
    <w:rsid w:val="006A2186"/>
    <w:rsid w:val="006A3057"/>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C14C7"/>
    <w:rsid w:val="006C2499"/>
    <w:rsid w:val="006C2F8B"/>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31A7"/>
    <w:rsid w:val="006E37DA"/>
    <w:rsid w:val="006E4B36"/>
    <w:rsid w:val="006E59E0"/>
    <w:rsid w:val="006E75F1"/>
    <w:rsid w:val="006E7630"/>
    <w:rsid w:val="006F1249"/>
    <w:rsid w:val="006F16DE"/>
    <w:rsid w:val="006F5D53"/>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3734"/>
    <w:rsid w:val="0074404C"/>
    <w:rsid w:val="00745E23"/>
    <w:rsid w:val="007471EE"/>
    <w:rsid w:val="0075121A"/>
    <w:rsid w:val="0075350F"/>
    <w:rsid w:val="00754C72"/>
    <w:rsid w:val="00756572"/>
    <w:rsid w:val="00761200"/>
    <w:rsid w:val="007627CC"/>
    <w:rsid w:val="00763E93"/>
    <w:rsid w:val="00764D94"/>
    <w:rsid w:val="00765E23"/>
    <w:rsid w:val="00766B76"/>
    <w:rsid w:val="007672CC"/>
    <w:rsid w:val="007711D7"/>
    <w:rsid w:val="0077122D"/>
    <w:rsid w:val="00773137"/>
    <w:rsid w:val="00774BE5"/>
    <w:rsid w:val="00775B14"/>
    <w:rsid w:val="00775C32"/>
    <w:rsid w:val="00776AE8"/>
    <w:rsid w:val="00776BBE"/>
    <w:rsid w:val="00777A09"/>
    <w:rsid w:val="0078067A"/>
    <w:rsid w:val="00781036"/>
    <w:rsid w:val="00781785"/>
    <w:rsid w:val="007821DB"/>
    <w:rsid w:val="007825CE"/>
    <w:rsid w:val="0078287B"/>
    <w:rsid w:val="00785855"/>
    <w:rsid w:val="00785CFF"/>
    <w:rsid w:val="0078673C"/>
    <w:rsid w:val="00786F26"/>
    <w:rsid w:val="00791775"/>
    <w:rsid w:val="00791BF8"/>
    <w:rsid w:val="007926EE"/>
    <w:rsid w:val="0079552E"/>
    <w:rsid w:val="00796C61"/>
    <w:rsid w:val="007A022C"/>
    <w:rsid w:val="007A06B5"/>
    <w:rsid w:val="007A0F31"/>
    <w:rsid w:val="007A17DF"/>
    <w:rsid w:val="007A1A02"/>
    <w:rsid w:val="007A239B"/>
    <w:rsid w:val="007A39D5"/>
    <w:rsid w:val="007A3CA7"/>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854"/>
    <w:rsid w:val="007C7A26"/>
    <w:rsid w:val="007D2BB6"/>
    <w:rsid w:val="007D315B"/>
    <w:rsid w:val="007D3A32"/>
    <w:rsid w:val="007D4EAF"/>
    <w:rsid w:val="007D4EEE"/>
    <w:rsid w:val="007D68CE"/>
    <w:rsid w:val="007E0189"/>
    <w:rsid w:val="007E076A"/>
    <w:rsid w:val="007E0EA4"/>
    <w:rsid w:val="007E0EB4"/>
    <w:rsid w:val="007E125E"/>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28A3"/>
    <w:rsid w:val="007F43F8"/>
    <w:rsid w:val="007F482E"/>
    <w:rsid w:val="007F5658"/>
    <w:rsid w:val="007F5715"/>
    <w:rsid w:val="007F6916"/>
    <w:rsid w:val="007F71A4"/>
    <w:rsid w:val="008002B2"/>
    <w:rsid w:val="00800793"/>
    <w:rsid w:val="00803D2D"/>
    <w:rsid w:val="00803D88"/>
    <w:rsid w:val="0080418A"/>
    <w:rsid w:val="008045C9"/>
    <w:rsid w:val="0080494E"/>
    <w:rsid w:val="008054A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42FB"/>
    <w:rsid w:val="008253C3"/>
    <w:rsid w:val="00826282"/>
    <w:rsid w:val="0082677E"/>
    <w:rsid w:val="00827078"/>
    <w:rsid w:val="008305B8"/>
    <w:rsid w:val="00831317"/>
    <w:rsid w:val="0083184A"/>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426"/>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6346"/>
    <w:rsid w:val="008A7440"/>
    <w:rsid w:val="008A79DD"/>
    <w:rsid w:val="008B17A0"/>
    <w:rsid w:val="008B1B74"/>
    <w:rsid w:val="008B2863"/>
    <w:rsid w:val="008B2AC0"/>
    <w:rsid w:val="008B3642"/>
    <w:rsid w:val="008B41DE"/>
    <w:rsid w:val="008B45BF"/>
    <w:rsid w:val="008B4923"/>
    <w:rsid w:val="008B4A8B"/>
    <w:rsid w:val="008B5AEB"/>
    <w:rsid w:val="008B67B4"/>
    <w:rsid w:val="008B7624"/>
    <w:rsid w:val="008C0368"/>
    <w:rsid w:val="008C0531"/>
    <w:rsid w:val="008C06C4"/>
    <w:rsid w:val="008C076D"/>
    <w:rsid w:val="008C1EA4"/>
    <w:rsid w:val="008C2508"/>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4DA"/>
    <w:rsid w:val="00900E53"/>
    <w:rsid w:val="009014A6"/>
    <w:rsid w:val="00903862"/>
    <w:rsid w:val="0090389E"/>
    <w:rsid w:val="009062B6"/>
    <w:rsid w:val="009067E1"/>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F87"/>
    <w:rsid w:val="009260CB"/>
    <w:rsid w:val="00926E9F"/>
    <w:rsid w:val="00927988"/>
    <w:rsid w:val="00927B07"/>
    <w:rsid w:val="00930E95"/>
    <w:rsid w:val="00933750"/>
    <w:rsid w:val="00933AA9"/>
    <w:rsid w:val="00933F03"/>
    <w:rsid w:val="009343EA"/>
    <w:rsid w:val="009344F8"/>
    <w:rsid w:val="00934B8B"/>
    <w:rsid w:val="009351CB"/>
    <w:rsid w:val="009352A2"/>
    <w:rsid w:val="00936CBA"/>
    <w:rsid w:val="0093736D"/>
    <w:rsid w:val="0093744F"/>
    <w:rsid w:val="00937DC0"/>
    <w:rsid w:val="00944818"/>
    <w:rsid w:val="00945965"/>
    <w:rsid w:val="00945D50"/>
    <w:rsid w:val="00945DFA"/>
    <w:rsid w:val="00945E9A"/>
    <w:rsid w:val="00946A28"/>
    <w:rsid w:val="009474CB"/>
    <w:rsid w:val="0094753D"/>
    <w:rsid w:val="00947859"/>
    <w:rsid w:val="00947C65"/>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C47"/>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D33"/>
    <w:rsid w:val="00997A12"/>
    <w:rsid w:val="00997F26"/>
    <w:rsid w:val="009A1AD3"/>
    <w:rsid w:val="009A38C3"/>
    <w:rsid w:val="009A39E2"/>
    <w:rsid w:val="009A4752"/>
    <w:rsid w:val="009A4DE7"/>
    <w:rsid w:val="009A59B1"/>
    <w:rsid w:val="009A6983"/>
    <w:rsid w:val="009A69D0"/>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D37"/>
    <w:rsid w:val="009C4D86"/>
    <w:rsid w:val="009C7D3D"/>
    <w:rsid w:val="009D04A4"/>
    <w:rsid w:val="009D0554"/>
    <w:rsid w:val="009D15CC"/>
    <w:rsid w:val="009D1691"/>
    <w:rsid w:val="009D3297"/>
    <w:rsid w:val="009D6F6D"/>
    <w:rsid w:val="009D75C0"/>
    <w:rsid w:val="009E0089"/>
    <w:rsid w:val="009E00DA"/>
    <w:rsid w:val="009E1292"/>
    <w:rsid w:val="009E17D3"/>
    <w:rsid w:val="009E2609"/>
    <w:rsid w:val="009E2DF9"/>
    <w:rsid w:val="009E3EB0"/>
    <w:rsid w:val="009E4CA6"/>
    <w:rsid w:val="009E60B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0F3"/>
    <w:rsid w:val="00A0591C"/>
    <w:rsid w:val="00A060F6"/>
    <w:rsid w:val="00A063FA"/>
    <w:rsid w:val="00A073ED"/>
    <w:rsid w:val="00A116C4"/>
    <w:rsid w:val="00A12331"/>
    <w:rsid w:val="00A13014"/>
    <w:rsid w:val="00A13737"/>
    <w:rsid w:val="00A1398C"/>
    <w:rsid w:val="00A13BEC"/>
    <w:rsid w:val="00A14736"/>
    <w:rsid w:val="00A152E3"/>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87B"/>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6CED"/>
    <w:rsid w:val="00A47549"/>
    <w:rsid w:val="00A4754B"/>
    <w:rsid w:val="00A47F47"/>
    <w:rsid w:val="00A50524"/>
    <w:rsid w:val="00A50CF2"/>
    <w:rsid w:val="00A515E8"/>
    <w:rsid w:val="00A51A24"/>
    <w:rsid w:val="00A51F72"/>
    <w:rsid w:val="00A521B3"/>
    <w:rsid w:val="00A52F28"/>
    <w:rsid w:val="00A540C7"/>
    <w:rsid w:val="00A54B4D"/>
    <w:rsid w:val="00A54FC3"/>
    <w:rsid w:val="00A554E8"/>
    <w:rsid w:val="00A56331"/>
    <w:rsid w:val="00A570E9"/>
    <w:rsid w:val="00A60218"/>
    <w:rsid w:val="00A60A76"/>
    <w:rsid w:val="00A63133"/>
    <w:rsid w:val="00A63FB3"/>
    <w:rsid w:val="00A640FF"/>
    <w:rsid w:val="00A646BB"/>
    <w:rsid w:val="00A65483"/>
    <w:rsid w:val="00A66FF9"/>
    <w:rsid w:val="00A70E6A"/>
    <w:rsid w:val="00A711A0"/>
    <w:rsid w:val="00A71D0A"/>
    <w:rsid w:val="00A71E62"/>
    <w:rsid w:val="00A72A3C"/>
    <w:rsid w:val="00A72A57"/>
    <w:rsid w:val="00A73702"/>
    <w:rsid w:val="00A73919"/>
    <w:rsid w:val="00A74646"/>
    <w:rsid w:val="00A74D9D"/>
    <w:rsid w:val="00A755F7"/>
    <w:rsid w:val="00A75E1A"/>
    <w:rsid w:val="00A77A7F"/>
    <w:rsid w:val="00A8052A"/>
    <w:rsid w:val="00A828A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19E5"/>
    <w:rsid w:val="00AC27B6"/>
    <w:rsid w:val="00AC3508"/>
    <w:rsid w:val="00AC376D"/>
    <w:rsid w:val="00AC57F1"/>
    <w:rsid w:val="00AC5DEB"/>
    <w:rsid w:val="00AC5FBC"/>
    <w:rsid w:val="00AC7F9F"/>
    <w:rsid w:val="00AD02C3"/>
    <w:rsid w:val="00AD07B7"/>
    <w:rsid w:val="00AD0B73"/>
    <w:rsid w:val="00AD0C5E"/>
    <w:rsid w:val="00AD1587"/>
    <w:rsid w:val="00AD1F4B"/>
    <w:rsid w:val="00AD3E39"/>
    <w:rsid w:val="00AD451E"/>
    <w:rsid w:val="00AD4826"/>
    <w:rsid w:val="00AD5B0A"/>
    <w:rsid w:val="00AD64FB"/>
    <w:rsid w:val="00AD693D"/>
    <w:rsid w:val="00AD7A7A"/>
    <w:rsid w:val="00AE1B26"/>
    <w:rsid w:val="00AE2809"/>
    <w:rsid w:val="00AE3238"/>
    <w:rsid w:val="00AE423B"/>
    <w:rsid w:val="00AE49A0"/>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748F"/>
    <w:rsid w:val="00B200AE"/>
    <w:rsid w:val="00B2028D"/>
    <w:rsid w:val="00B20524"/>
    <w:rsid w:val="00B20AA8"/>
    <w:rsid w:val="00B20C28"/>
    <w:rsid w:val="00B20D62"/>
    <w:rsid w:val="00B218A4"/>
    <w:rsid w:val="00B21B98"/>
    <w:rsid w:val="00B221D3"/>
    <w:rsid w:val="00B22750"/>
    <w:rsid w:val="00B23286"/>
    <w:rsid w:val="00B24FCC"/>
    <w:rsid w:val="00B27375"/>
    <w:rsid w:val="00B313DC"/>
    <w:rsid w:val="00B31B36"/>
    <w:rsid w:val="00B323EB"/>
    <w:rsid w:val="00B32A13"/>
    <w:rsid w:val="00B32A5E"/>
    <w:rsid w:val="00B32DD7"/>
    <w:rsid w:val="00B33DA0"/>
    <w:rsid w:val="00B33FCD"/>
    <w:rsid w:val="00B35144"/>
    <w:rsid w:val="00B358B3"/>
    <w:rsid w:val="00B3720F"/>
    <w:rsid w:val="00B41546"/>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0C8F"/>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658"/>
    <w:rsid w:val="00BD7AE1"/>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1CAB"/>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7DC5"/>
    <w:rsid w:val="00C3062D"/>
    <w:rsid w:val="00C307A0"/>
    <w:rsid w:val="00C314EC"/>
    <w:rsid w:val="00C3179A"/>
    <w:rsid w:val="00C317C7"/>
    <w:rsid w:val="00C32EC1"/>
    <w:rsid w:val="00C33934"/>
    <w:rsid w:val="00C33DC4"/>
    <w:rsid w:val="00C34857"/>
    <w:rsid w:val="00C35072"/>
    <w:rsid w:val="00C35C24"/>
    <w:rsid w:val="00C36FC5"/>
    <w:rsid w:val="00C37289"/>
    <w:rsid w:val="00C3748F"/>
    <w:rsid w:val="00C40324"/>
    <w:rsid w:val="00C405FE"/>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E49"/>
    <w:rsid w:val="00C72700"/>
    <w:rsid w:val="00C72BC9"/>
    <w:rsid w:val="00C7375C"/>
    <w:rsid w:val="00C74333"/>
    <w:rsid w:val="00C74803"/>
    <w:rsid w:val="00C754CE"/>
    <w:rsid w:val="00C7615A"/>
    <w:rsid w:val="00C764F7"/>
    <w:rsid w:val="00C76528"/>
    <w:rsid w:val="00C77219"/>
    <w:rsid w:val="00C77C95"/>
    <w:rsid w:val="00C80F66"/>
    <w:rsid w:val="00C83039"/>
    <w:rsid w:val="00C83395"/>
    <w:rsid w:val="00C83EC6"/>
    <w:rsid w:val="00C84098"/>
    <w:rsid w:val="00C84D8E"/>
    <w:rsid w:val="00C91B5D"/>
    <w:rsid w:val="00C91CA6"/>
    <w:rsid w:val="00C92103"/>
    <w:rsid w:val="00C932C2"/>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B7D"/>
    <w:rsid w:val="00CB0EAF"/>
    <w:rsid w:val="00CB0F98"/>
    <w:rsid w:val="00CB26DE"/>
    <w:rsid w:val="00CB5D40"/>
    <w:rsid w:val="00CB762A"/>
    <w:rsid w:val="00CB784F"/>
    <w:rsid w:val="00CC081B"/>
    <w:rsid w:val="00CC122C"/>
    <w:rsid w:val="00CC16B4"/>
    <w:rsid w:val="00CC16F5"/>
    <w:rsid w:val="00CC1D46"/>
    <w:rsid w:val="00CC1F0E"/>
    <w:rsid w:val="00CC2601"/>
    <w:rsid w:val="00CC2DBF"/>
    <w:rsid w:val="00CC37C7"/>
    <w:rsid w:val="00CC448A"/>
    <w:rsid w:val="00CC473F"/>
    <w:rsid w:val="00CC5B99"/>
    <w:rsid w:val="00CC6201"/>
    <w:rsid w:val="00CC737B"/>
    <w:rsid w:val="00CD077F"/>
    <w:rsid w:val="00CD0EC1"/>
    <w:rsid w:val="00CD2607"/>
    <w:rsid w:val="00CD2B52"/>
    <w:rsid w:val="00CD45C3"/>
    <w:rsid w:val="00CD4661"/>
    <w:rsid w:val="00CD47AD"/>
    <w:rsid w:val="00CD538A"/>
    <w:rsid w:val="00CD53E0"/>
    <w:rsid w:val="00CD6E01"/>
    <w:rsid w:val="00CD6E69"/>
    <w:rsid w:val="00CD7A3A"/>
    <w:rsid w:val="00CE03A7"/>
    <w:rsid w:val="00CE0A77"/>
    <w:rsid w:val="00CE0D5D"/>
    <w:rsid w:val="00CE13DA"/>
    <w:rsid w:val="00CE189C"/>
    <w:rsid w:val="00CE2063"/>
    <w:rsid w:val="00CE2E6E"/>
    <w:rsid w:val="00CE462C"/>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4C26"/>
    <w:rsid w:val="00D04FD6"/>
    <w:rsid w:val="00D05517"/>
    <w:rsid w:val="00D05619"/>
    <w:rsid w:val="00D0609F"/>
    <w:rsid w:val="00D06799"/>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79D"/>
    <w:rsid w:val="00D279B9"/>
    <w:rsid w:val="00D30546"/>
    <w:rsid w:val="00D32721"/>
    <w:rsid w:val="00D32858"/>
    <w:rsid w:val="00D33888"/>
    <w:rsid w:val="00D33BD4"/>
    <w:rsid w:val="00D34061"/>
    <w:rsid w:val="00D341C5"/>
    <w:rsid w:val="00D344E4"/>
    <w:rsid w:val="00D36F4D"/>
    <w:rsid w:val="00D37E4D"/>
    <w:rsid w:val="00D4045E"/>
    <w:rsid w:val="00D41FCD"/>
    <w:rsid w:val="00D42534"/>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29F"/>
    <w:rsid w:val="00D75A55"/>
    <w:rsid w:val="00D774B7"/>
    <w:rsid w:val="00D8135E"/>
    <w:rsid w:val="00D81684"/>
    <w:rsid w:val="00D81AE3"/>
    <w:rsid w:val="00D81AFC"/>
    <w:rsid w:val="00D82427"/>
    <w:rsid w:val="00D82D01"/>
    <w:rsid w:val="00D8472A"/>
    <w:rsid w:val="00D84B4D"/>
    <w:rsid w:val="00D859D1"/>
    <w:rsid w:val="00D85B20"/>
    <w:rsid w:val="00D85E50"/>
    <w:rsid w:val="00D863B6"/>
    <w:rsid w:val="00D87989"/>
    <w:rsid w:val="00D90919"/>
    <w:rsid w:val="00D90D51"/>
    <w:rsid w:val="00D92C53"/>
    <w:rsid w:val="00D93ABA"/>
    <w:rsid w:val="00D942B4"/>
    <w:rsid w:val="00D9480D"/>
    <w:rsid w:val="00D9489E"/>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E769D"/>
    <w:rsid w:val="00DF0346"/>
    <w:rsid w:val="00DF142A"/>
    <w:rsid w:val="00DF210C"/>
    <w:rsid w:val="00DF2599"/>
    <w:rsid w:val="00DF2A49"/>
    <w:rsid w:val="00DF395F"/>
    <w:rsid w:val="00DF4A52"/>
    <w:rsid w:val="00DF512E"/>
    <w:rsid w:val="00DF5CF1"/>
    <w:rsid w:val="00DF65F8"/>
    <w:rsid w:val="00DF6F6C"/>
    <w:rsid w:val="00DF7E1A"/>
    <w:rsid w:val="00E0040F"/>
    <w:rsid w:val="00E00810"/>
    <w:rsid w:val="00E01CA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3446"/>
    <w:rsid w:val="00E13F35"/>
    <w:rsid w:val="00E14D42"/>
    <w:rsid w:val="00E14FBF"/>
    <w:rsid w:val="00E1599E"/>
    <w:rsid w:val="00E1630C"/>
    <w:rsid w:val="00E179E5"/>
    <w:rsid w:val="00E20ABE"/>
    <w:rsid w:val="00E20B90"/>
    <w:rsid w:val="00E21A47"/>
    <w:rsid w:val="00E22294"/>
    <w:rsid w:val="00E24AD7"/>
    <w:rsid w:val="00E251B9"/>
    <w:rsid w:val="00E260E6"/>
    <w:rsid w:val="00E26424"/>
    <w:rsid w:val="00E268F7"/>
    <w:rsid w:val="00E26CBD"/>
    <w:rsid w:val="00E26E47"/>
    <w:rsid w:val="00E26E6B"/>
    <w:rsid w:val="00E30EE7"/>
    <w:rsid w:val="00E32704"/>
    <w:rsid w:val="00E32C41"/>
    <w:rsid w:val="00E3390B"/>
    <w:rsid w:val="00E33CBE"/>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141E"/>
    <w:rsid w:val="00E516F2"/>
    <w:rsid w:val="00E51749"/>
    <w:rsid w:val="00E530D1"/>
    <w:rsid w:val="00E53657"/>
    <w:rsid w:val="00E5410E"/>
    <w:rsid w:val="00E548C8"/>
    <w:rsid w:val="00E54C14"/>
    <w:rsid w:val="00E569E3"/>
    <w:rsid w:val="00E569FD"/>
    <w:rsid w:val="00E56B9C"/>
    <w:rsid w:val="00E56F90"/>
    <w:rsid w:val="00E570AA"/>
    <w:rsid w:val="00E570EC"/>
    <w:rsid w:val="00E60B37"/>
    <w:rsid w:val="00E61C4B"/>
    <w:rsid w:val="00E62D05"/>
    <w:rsid w:val="00E6323F"/>
    <w:rsid w:val="00E63D53"/>
    <w:rsid w:val="00E6441D"/>
    <w:rsid w:val="00E64A56"/>
    <w:rsid w:val="00E67875"/>
    <w:rsid w:val="00E70BD6"/>
    <w:rsid w:val="00E71642"/>
    <w:rsid w:val="00E72913"/>
    <w:rsid w:val="00E72CFE"/>
    <w:rsid w:val="00E73EFC"/>
    <w:rsid w:val="00E74146"/>
    <w:rsid w:val="00E75FF4"/>
    <w:rsid w:val="00E764FD"/>
    <w:rsid w:val="00E772C1"/>
    <w:rsid w:val="00E828BC"/>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3E1E"/>
    <w:rsid w:val="00EA4AC0"/>
    <w:rsid w:val="00EA6866"/>
    <w:rsid w:val="00EA7753"/>
    <w:rsid w:val="00EB0D87"/>
    <w:rsid w:val="00EB23F1"/>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67"/>
    <w:rsid w:val="00EE6E89"/>
    <w:rsid w:val="00EF031E"/>
    <w:rsid w:val="00EF0F42"/>
    <w:rsid w:val="00EF1CAF"/>
    <w:rsid w:val="00EF249D"/>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9BE"/>
    <w:rsid w:val="00F23E2B"/>
    <w:rsid w:val="00F25514"/>
    <w:rsid w:val="00F25598"/>
    <w:rsid w:val="00F26285"/>
    <w:rsid w:val="00F269B6"/>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1F5E"/>
    <w:rsid w:val="00F420D3"/>
    <w:rsid w:val="00F43205"/>
    <w:rsid w:val="00F438DA"/>
    <w:rsid w:val="00F44865"/>
    <w:rsid w:val="00F449DB"/>
    <w:rsid w:val="00F44D3B"/>
    <w:rsid w:val="00F4505E"/>
    <w:rsid w:val="00F45EBD"/>
    <w:rsid w:val="00F478A0"/>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2F21"/>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3E63"/>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weight=".25pt" on="f"/>
      <v:textbox inset="0,1.5mm,0,0"/>
    </o:shapedefaults>
    <o:shapelayout v:ext="edit">
      <o:idmap v:ext="edit" data="1"/>
    </o:shapelayout>
  </w:shapeDefaults>
  <w:decimalSymbol w:val="."/>
  <w:listSeparator w:val=","/>
  <w14:docId w14:val="562CA319"/>
  <w15:chartTrackingRefBased/>
  <w15:docId w15:val="{4D4BAAE0-12F1-4E0F-89DE-3A5BD9C8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レポート例"/>
    <w:basedOn w:val="a"/>
    <w:link w:val="a4"/>
    <w:rsid w:val="004B6170"/>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jc w:val="both"/>
    </w:pPr>
    <w:rPr>
      <w:rFonts w:ascii="ＭＳ 明朝" w:eastAsia="ＭＳ 明朝" w:hAnsi="ＭＳ 明朝"/>
    </w:rPr>
  </w:style>
  <w:style w:type="character" w:customStyle="1" w:styleId="a4">
    <w:name w:val="レポート例 (文字)"/>
    <w:basedOn w:val="a0"/>
    <w:link w:val="a3"/>
    <w:rsid w:val="007F43F8"/>
    <w:rPr>
      <w:rFonts w:ascii="ＭＳ 明朝" w:eastAsia="ＭＳ 明朝" w:hAnsi="ＭＳ 明朝"/>
      <w:kern w:val="2"/>
      <w:lang w:val="en-US" w:eastAsia="ja-JP" w:bidi="ar-SA"/>
    </w:rPr>
  </w:style>
  <w:style w:type="table" w:styleId="a5">
    <w:name w:val="Table Grid"/>
    <w:basedOn w:val="a1"/>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qFormat/>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customStyle="1" w:styleId="ab">
    <w:name w:val="見出し 節"/>
    <w:basedOn w:val="ac"/>
    <w:rsid w:val="00677A1E"/>
    <w:pPr>
      <w:pBdr>
        <w:top w:val="none" w:sz="0" w:space="0" w:color="auto"/>
      </w:pBdr>
    </w:pPr>
  </w:style>
  <w:style w:type="paragraph" w:customStyle="1" w:styleId="ac">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d">
    <w:name w:val="箇条書き 行詰め"/>
    <w:basedOn w:val="a7"/>
    <w:rsid w:val="002B48CC"/>
    <w:pPr>
      <w:spacing w:after="0"/>
      <w:ind w:left="200" w:hanging="200"/>
    </w:pPr>
  </w:style>
  <w:style w:type="paragraph" w:styleId="ae">
    <w:name w:val="Title"/>
    <w:basedOn w:val="a"/>
    <w:qFormat/>
    <w:rsid w:val="00F25514"/>
    <w:pPr>
      <w:jc w:val="center"/>
      <w:outlineLvl w:val="0"/>
    </w:pPr>
    <w:rPr>
      <w:rFonts w:cs="Arial"/>
      <w:b/>
      <w:sz w:val="28"/>
      <w:szCs w:val="28"/>
    </w:rPr>
  </w:style>
  <w:style w:type="paragraph" w:styleId="af">
    <w:name w:val="Subtitle"/>
    <w:basedOn w:val="a"/>
    <w:qFormat/>
    <w:rsid w:val="00F25514"/>
    <w:pPr>
      <w:jc w:val="center"/>
      <w:outlineLvl w:val="1"/>
    </w:pPr>
    <w:rPr>
      <w:rFonts w:cs="Arial"/>
    </w:rPr>
  </w:style>
  <w:style w:type="paragraph" w:customStyle="1" w:styleId="af0">
    <w:name w:val="行間調整"/>
    <w:basedOn w:val="a"/>
    <w:rsid w:val="00010883"/>
    <w:pPr>
      <w:spacing w:after="0" w:line="160" w:lineRule="exact"/>
    </w:pPr>
  </w:style>
  <w:style w:type="paragraph" w:customStyle="1" w:styleId="af1">
    <w:name w:val="ノート 手書き"/>
    <w:basedOn w:val="a"/>
    <w:link w:val="af2"/>
    <w:rsid w:val="004A2F04"/>
    <w:pPr>
      <w:spacing w:before="60" w:after="0" w:line="338" w:lineRule="exact"/>
    </w:pPr>
    <w:rPr>
      <w:rFonts w:ascii="ふい字" w:eastAsia="ふい字" w:hAnsi="Arial" w:cs="ＭＳ 明朝"/>
      <w:color w:val="333333"/>
      <w:spacing w:val="-20"/>
      <w:sz w:val="30"/>
    </w:rPr>
  </w:style>
  <w:style w:type="character" w:customStyle="1" w:styleId="af2">
    <w:name w:val="ノート 手書き (文字) (文字)"/>
    <w:basedOn w:val="a0"/>
    <w:link w:val="af1"/>
    <w:rsid w:val="004A2F04"/>
    <w:rPr>
      <w:rFonts w:ascii="ふい字" w:eastAsia="ふい字" w:hAnsi="Arial" w:cs="ＭＳ 明朝"/>
      <w:color w:val="333333"/>
      <w:spacing w:val="-20"/>
      <w:kern w:val="2"/>
      <w:sz w:val="30"/>
      <w:lang w:val="en-US" w:eastAsia="ja-JP" w:bidi="ar-SA"/>
    </w:rPr>
  </w:style>
  <w:style w:type="paragraph" w:customStyle="1" w:styleId="af3">
    <w:name w:val="ノート メモ"/>
    <w:basedOn w:val="a"/>
    <w:rsid w:val="004A2F04"/>
    <w:pPr>
      <w:spacing w:line="336" w:lineRule="exact"/>
    </w:pPr>
    <w:rPr>
      <w:rFonts w:ascii="ふい字" w:eastAsia="ふい字" w:hAnsi="Arial"/>
      <w:color w:val="333333"/>
      <w:spacing w:val="-20"/>
      <w:sz w:val="24"/>
    </w:rPr>
  </w:style>
  <w:style w:type="character" w:customStyle="1" w:styleId="af4">
    <w:name w:val="空欄 内容"/>
    <w:basedOn w:val="a0"/>
    <w:rsid w:val="00044301"/>
    <w:rPr>
      <w:rFonts w:ascii="Segoe UI" w:eastAsia="メイリオ" w:hAnsi="Segoe UI"/>
      <w:color w:val="3366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5436</Words>
  <Characters>434</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19</cp:revision>
  <cp:lastPrinted>2019-06-04T04:50:00Z</cp:lastPrinted>
  <dcterms:created xsi:type="dcterms:W3CDTF">2021-01-30T01:49:00Z</dcterms:created>
  <dcterms:modified xsi:type="dcterms:W3CDTF">2024-03-14T00:52:00Z</dcterms:modified>
  <cp:category/>
</cp:coreProperties>
</file>